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D" w:rsidRPr="009132F4" w:rsidRDefault="00EF4F1D" w:rsidP="009132F4">
      <w:pPr>
        <w:spacing w:after="0" w:line="975" w:lineRule="atLeast"/>
        <w:jc w:val="both"/>
        <w:outlineLvl w:val="0"/>
        <w:rPr>
          <w:rFonts w:ascii="Brown" w:eastAsia="Times New Roman" w:hAnsi="Brown" w:cs="Times New Roman"/>
          <w:b/>
          <w:bCs/>
          <w:color w:val="353E51"/>
          <w:spacing w:val="-37"/>
          <w:kern w:val="36"/>
          <w:sz w:val="90"/>
          <w:szCs w:val="90"/>
          <w:lang w:eastAsia="es-ES"/>
        </w:rPr>
      </w:pPr>
      <w:r w:rsidRPr="00EF4F1D">
        <w:rPr>
          <w:rFonts w:ascii="Brown" w:eastAsia="Times New Roman" w:hAnsi="Brown" w:cs="Times New Roman"/>
          <w:b/>
          <w:bCs/>
          <w:color w:val="353E51"/>
          <w:spacing w:val="-37"/>
          <w:kern w:val="36"/>
          <w:sz w:val="90"/>
          <w:szCs w:val="90"/>
          <w:lang w:eastAsia="es-ES"/>
        </w:rPr>
        <w:t xml:space="preserve">Antiparasitarios: salud </w:t>
      </w:r>
      <w:r w:rsidR="009132F4">
        <w:rPr>
          <w:rFonts w:ascii="Brown" w:eastAsia="Times New Roman" w:hAnsi="Brown" w:cs="Times New Roman"/>
          <w:b/>
          <w:bCs/>
          <w:color w:val="353E51"/>
          <w:spacing w:val="-37"/>
          <w:kern w:val="36"/>
          <w:sz w:val="90"/>
          <w:szCs w:val="90"/>
          <w:lang w:eastAsia="es-ES"/>
        </w:rPr>
        <w:t>de nuestras mascotas en primavera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</w:p>
    <w:p w:rsidR="00EF4F1D" w:rsidRPr="00EF4F1D" w:rsidRDefault="009132F4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La primavera e</w:t>
      </w:r>
      <w:r w:rsidR="00EF4F1D"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s una de las estaciones del año más esperadas y un momento clave para </w:t>
      </w:r>
      <w:r w:rsidR="00EF4F1D"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 xml:space="preserve">cuidar la salud </w:t>
      </w:r>
      <w:r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de nuestras mascotas.</w:t>
      </w:r>
      <w:r w:rsidR="00EF4F1D"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Lo que para los humanos es un cambio de clima que incita a disfrutar, puede pasarle factura a nuestro perro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o gato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si no estamos pendientes de él. </w:t>
      </w:r>
      <w:proofErr w:type="gramStart"/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sobre</w:t>
      </w:r>
      <w:proofErr w:type="gramEnd"/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todo, porque hacen su aparición esos enemigos naturales: los parásitos.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Unos que, además de resultar molestos, pueden comprometer la salud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de nuestras mascotas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y que tendremos que evitar a toda costa con el uso de antiparasitarios.</w:t>
      </w:r>
    </w:p>
    <w:p w:rsidR="00EF4F1D" w:rsidRPr="00EF4F1D" w:rsidRDefault="009132F4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1"/>
        <w:rPr>
          <w:rFonts w:ascii="WorkSans" w:eastAsia="Times New Roman" w:hAnsi="WorkSans" w:cs="Times New Roman"/>
          <w:b/>
          <w:bCs/>
          <w:color w:val="4A4A4A"/>
          <w:sz w:val="36"/>
          <w:szCs w:val="36"/>
          <w:lang w:eastAsia="es-ES"/>
        </w:rPr>
      </w:pPr>
      <w:r>
        <w:rPr>
          <w:rFonts w:ascii="WorkSans" w:eastAsia="Times New Roman" w:hAnsi="WorkSans" w:cs="Times New Roman"/>
          <w:b/>
          <w:bCs/>
          <w:color w:val="4A4A4A"/>
          <w:sz w:val="36"/>
          <w:szCs w:val="36"/>
          <w:lang w:eastAsia="es-ES"/>
        </w:rPr>
        <w:t>PARÁSITOS EXTERNOS</w:t>
      </w:r>
      <w:r w:rsidR="00EF4F1D" w:rsidRPr="00EF4F1D">
        <w:rPr>
          <w:rFonts w:ascii="WorkSans" w:eastAsia="Times New Roman" w:hAnsi="WorkSans" w:cs="Times New Roman"/>
          <w:b/>
          <w:bCs/>
          <w:color w:val="4A4A4A"/>
          <w:sz w:val="36"/>
          <w:szCs w:val="36"/>
          <w:lang w:eastAsia="es-ES"/>
        </w:rPr>
        <w:t>: DE QUÉ PROTEGERLE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Aunque el abanico de insectos que pueden afectar a nuestr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a mascota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es amplio (avispas, abejas o arañas entre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otros), lo cierto es que son tres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los </w:t>
      </w:r>
      <w:proofErr w:type="spellStart"/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archi</w:t>
      </w:r>
      <w:proofErr w:type="spellEnd"/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enemigos por excelencia del perro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y el gato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: </w:t>
      </w:r>
      <w:r w:rsidR="009132F4">
        <w:rPr>
          <w:rFonts w:ascii="WorkSans" w:eastAsia="Times New Roman" w:hAnsi="WorkSans" w:cs="Times New Roman"/>
          <w:b/>
          <w:color w:val="4A4A4A"/>
          <w:sz w:val="24"/>
          <w:szCs w:val="24"/>
          <w:lang w:eastAsia="es-ES"/>
        </w:rPr>
        <w:t>pulgas, garrapatas y mosquitos</w:t>
      </w:r>
      <w:r w:rsidRPr="009132F4">
        <w:rPr>
          <w:rFonts w:ascii="WorkSans" w:eastAsia="Times New Roman" w:hAnsi="WorkSans" w:cs="Times New Roman"/>
          <w:b/>
          <w:color w:val="4A4A4A"/>
          <w:sz w:val="24"/>
          <w:szCs w:val="24"/>
          <w:lang w:eastAsia="es-ES"/>
        </w:rPr>
        <w:t>.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P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arásitos que, además de las molestias que provocan, son responsables del contagio de enfermedades que pueden resultar incluso mortales. </w:t>
      </w:r>
    </w:p>
    <w:p w:rsidR="00EF4F1D" w:rsidRPr="00EF4F1D" w:rsidRDefault="00EF4F1D" w:rsidP="009132F4">
      <w:pPr>
        <w:shd w:val="clear" w:color="auto" w:fill="FFFFFF"/>
        <w:spacing w:after="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</w:p>
    <w:p w:rsidR="00EF4F1D" w:rsidRPr="00EF4F1D" w:rsidRDefault="009132F4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L</w:t>
      </w:r>
      <w:r w:rsidR="00EF4F1D"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 xml:space="preserve">a </w:t>
      </w:r>
      <w:proofErr w:type="spellStart"/>
      <w:r w:rsidR="00EF4F1D"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Leishmania</w:t>
      </w:r>
      <w:proofErr w:type="spellEnd"/>
      <w:r w:rsidR="00EF4F1D"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: una enfermedad de carácter mortal transmitida por la picadura de mosquitos que, si bien cuenta con vacuna profiláctica, ésta no es suficiente</w:t>
      </w:r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en algunos casos</w:t>
      </w:r>
      <w:r w:rsidR="00EF4F1D"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para evitar el desarrollo de esta enfermedad (que, una vez contraída, acompañará a nuestro perro durante toda su vida). A pesar de su efectividad, lo </w:t>
      </w:r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más importante es la </w:t>
      </w:r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lastRenderedPageBreak/>
        <w:t xml:space="preserve">utilización de antiparasitarios externos, </w:t>
      </w:r>
      <w:r w:rsidR="00EF4F1D"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 que ayudarán a que nuestro perro esté completamente protegido.</w:t>
      </w:r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Y no sólo durante los meses de primavera-verano, puesto que los </w:t>
      </w:r>
      <w:proofErr w:type="spellStart"/>
      <w:r w:rsidRPr="00AF5C03">
        <w:rPr>
          <w:rFonts w:ascii="WorkSans" w:eastAsia="Times New Roman" w:hAnsi="WorkSans" w:cs="Times New Roman"/>
          <w:i/>
          <w:color w:val="4A4A4A"/>
          <w:sz w:val="24"/>
          <w:szCs w:val="24"/>
          <w:lang w:eastAsia="es-ES"/>
        </w:rPr>
        <w:t>phlebotomos</w:t>
      </w:r>
      <w:proofErr w:type="spellEnd"/>
      <w:r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tienen actividad a partir de los 15 grados y con el tiempo tan raro que estamos teniendo últimamente, encontrarnos con un día de Enero de 16 o 20 grados no es tan raro.</w:t>
      </w:r>
    </w:p>
    <w:p w:rsidR="00EF4F1D" w:rsidRPr="00EF4F1D" w:rsidRDefault="00EF4F1D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1"/>
        <w:rPr>
          <w:rFonts w:ascii="WorkSans" w:eastAsia="Times New Roman" w:hAnsi="WorkSans" w:cs="Times New Roman"/>
          <w:b/>
          <w:bCs/>
          <w:color w:val="4A4A4A"/>
          <w:sz w:val="36"/>
          <w:szCs w:val="36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36"/>
          <w:szCs w:val="36"/>
          <w:lang w:eastAsia="es-ES"/>
        </w:rPr>
        <w:t>CUATRO CONSEJOS PARA ELEGIR EL ANTIPARASITARIO MÁS ADECUADO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Elegir el antiparasitario más adecuado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 nos permitirá mantener protegido a nuestro perro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o gato.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Para ello, te proponemos </w:t>
      </w: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una serie de pautas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 que tendrás que tener en cuenta para decantarte por un antiparasitario u otro e, incluso, para combinar el efecto de varios de ellos.</w:t>
      </w:r>
    </w:p>
    <w:p w:rsidR="00EF4F1D" w:rsidRPr="00EF4F1D" w:rsidRDefault="00EF4F1D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Edad</w:t>
      </w:r>
      <w:r w:rsidR="009132F4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, raza</w:t>
      </w:r>
      <w:r w:rsidRPr="00EF4F1D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 xml:space="preserve"> y peso del </w:t>
      </w:r>
      <w:r w:rsidR="009132F4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animal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Saber el peso de nuestro perro es importante para elegir su antiparasitario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, ya que la gran mayoría de ellos están pautados en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función de los kilos del animal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. Es importante saber que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no todos los antiparasitarios están permitidos en cachorros,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que su uso en hembras gestantes o lactantes está restringido (no todos los antiparasitarios se pueden aplicar),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y algunos antiparasitarios para perro son tóxicos en los gatos. Conocer que hay ciertas razas, que por su genética, no les podemos dar cualquier antiparasitario al azar porque podría resultar en </w:t>
      </w:r>
      <w:r w:rsidR="00AF5C03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reacciones tóxicas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,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por lo que lo ideal es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acudir directamente al veterinario que nos va a asesorar perfectamente que desparasitación es la ideal, tanto para la manera de aplicación como para la duración de la misma y las circunstancias personales de cada animal.</w:t>
      </w:r>
    </w:p>
    <w:p w:rsidR="00EF4F1D" w:rsidRPr="00EF4F1D" w:rsidRDefault="009132F4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</w:pPr>
      <w:r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Hábitos de nuestra mascota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No es lo mismo proteger a un perro que vive en ciudad y solo pasea por el parque, que a uno que disfruta de un jardín o de largos paseos por el campo.</w:t>
      </w:r>
      <w:r w:rsidR="00AF5C03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Del mismo modo, que un gato que tiene acceso al exterior tiene que estar mucho más protegido que uno que viva dentro de un piso.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Por eso, es importante </w:t>
      </w: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elegir el o los productos que necesite en función de la exposición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 que pueda tener a los parásitos. Además, en este apartado 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lastRenderedPageBreak/>
        <w:t>tendremos que contemplar también si el método antiparasitario que elijamos permite determinadas cosas que pueden formar parte de la rutina del perro (como por ejemplo, mojarse).</w:t>
      </w:r>
    </w:p>
    <w:p w:rsidR="00AF5C03" w:rsidRDefault="00EF4F1D" w:rsidP="009132F4">
      <w:pPr>
        <w:shd w:val="clear" w:color="auto" w:fill="FFFFFF"/>
        <w:spacing w:after="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Elegir un antiparasitario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completo es clave para protegerles</w:t>
      </w:r>
      <w:r w:rsidR="00AF5C03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.</w:t>
      </w:r>
    </w:p>
    <w:p w:rsidR="00EF4F1D" w:rsidRPr="00EF4F1D" w:rsidRDefault="00EF4F1D" w:rsidP="009132F4">
      <w:pPr>
        <w:shd w:val="clear" w:color="auto" w:fill="FFFFFF"/>
        <w:spacing w:after="0" w:line="420" w:lineRule="atLeast"/>
        <w:jc w:val="both"/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br/>
      </w:r>
      <w:r w:rsidRPr="00EF4F1D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Duración del efecto del antiparasitario</w:t>
      </w:r>
    </w:p>
    <w:p w:rsidR="009132F4" w:rsidRPr="009132F4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Mientras algunos cuentan con coberturas de apenas un mes, otros antiparasitarios son más longevos y pueden proteger a nuestro perro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durante más tiempo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. Por este motivo y para evitar cualquier vacío de protección (que, no lo dudes, van a aprovechar los parásitos para acercarse a él)</w:t>
      </w:r>
      <w:r w:rsidR="00AF5C03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,</w:t>
      </w:r>
      <w:bookmarkStart w:id="0" w:name="_GoBack"/>
      <w:bookmarkEnd w:id="0"/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 </w:t>
      </w: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lo ideal es tener un calendario visible en casa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 para saber cuándo tenemos que reponer su antiparasitario. De esta manera, no solo seremos dueños responsables sino que además estaremos garantizando que su salud esté en todo momento vigilada.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En Clínica Veterinaria </w:t>
      </w:r>
      <w:proofErr w:type="spellStart"/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Ferofu</w:t>
      </w:r>
      <w:proofErr w:type="spellEnd"/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utilizan un sistema de aviso a base de </w:t>
      </w:r>
      <w:proofErr w:type="spellStart"/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sms</w:t>
      </w:r>
      <w:proofErr w:type="spellEnd"/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con el que te avisan un poco antes de que vaya a finalizar el efecto antiparasitario para que no nos pille desprevenidos.</w:t>
      </w:r>
    </w:p>
    <w:p w:rsidR="009132F4" w:rsidRDefault="009132F4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</w:pPr>
    </w:p>
    <w:p w:rsidR="00EF4F1D" w:rsidRPr="00EF4F1D" w:rsidRDefault="00EF4F1D" w:rsidP="009132F4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27"/>
          <w:szCs w:val="27"/>
          <w:lang w:eastAsia="es-ES"/>
        </w:rPr>
        <w:t>Elegir un producto lo más completo posible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Lo ideal es decantarnos por </w:t>
      </w: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un producto que le dé cobertura plena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 y, en caso de que no lo haga, complementarlo con 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otro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(para esto último, nada como consultar a nuestro veterinario cuáles son las más adecuadas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para evitar posibles reacciones adversas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) o, incluso para momentos pu</w:t>
      </w:r>
      <w:r w:rsidR="009132F4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>ntuales, de sprays repelente</w:t>
      </w:r>
      <w:r w:rsidRPr="00EF4F1D"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  <w:t xml:space="preserve"> de parásitos.</w:t>
      </w:r>
    </w:p>
    <w:p w:rsidR="00EF4F1D" w:rsidRPr="00EF4F1D" w:rsidRDefault="00EF4F1D" w:rsidP="009132F4">
      <w:pPr>
        <w:shd w:val="clear" w:color="auto" w:fill="FFFFFF"/>
        <w:spacing w:before="100" w:beforeAutospacing="1" w:after="360" w:line="420" w:lineRule="atLeast"/>
        <w:jc w:val="both"/>
        <w:rPr>
          <w:rFonts w:ascii="WorkSans" w:eastAsia="Times New Roman" w:hAnsi="WorkSans" w:cs="Times New Roman"/>
          <w:color w:val="4A4A4A"/>
          <w:sz w:val="24"/>
          <w:szCs w:val="24"/>
          <w:lang w:eastAsia="es-ES"/>
        </w:rPr>
      </w:pPr>
      <w:r w:rsidRPr="00EF4F1D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 xml:space="preserve">Una forma ideal de que disfrute la primavera sin sobresaltos. Y, lo que es más importante, que protegerle sea una garantía de bienestar </w:t>
      </w:r>
      <w:r w:rsidR="009132F4">
        <w:rPr>
          <w:rFonts w:ascii="WorkSans" w:eastAsia="Times New Roman" w:hAnsi="WorkSans" w:cs="Times New Roman"/>
          <w:b/>
          <w:bCs/>
          <w:color w:val="4A4A4A"/>
          <w:sz w:val="24"/>
          <w:szCs w:val="24"/>
          <w:lang w:eastAsia="es-ES"/>
        </w:rPr>
        <w:t>para ellos y para nosotros mismos.</w:t>
      </w:r>
    </w:p>
    <w:p w:rsidR="00A3388B" w:rsidRDefault="00A3388B"/>
    <w:sectPr w:rsidR="00A33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">
    <w:altName w:val="Times New Roman"/>
    <w:panose1 w:val="00000000000000000000"/>
    <w:charset w:val="00"/>
    <w:family w:val="roman"/>
    <w:notTrueType/>
    <w:pitch w:val="default"/>
  </w:font>
  <w:font w:name="Work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76D5"/>
    <w:multiLevelType w:val="multilevel"/>
    <w:tmpl w:val="3E3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D"/>
    <w:rsid w:val="009132F4"/>
    <w:rsid w:val="00A3388B"/>
    <w:rsid w:val="00AF5C03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V. FEROFU</dc:creator>
  <cp:lastModifiedBy>C. V. FEROFU</cp:lastModifiedBy>
  <cp:revision>2</cp:revision>
  <dcterms:created xsi:type="dcterms:W3CDTF">2018-04-04T11:28:00Z</dcterms:created>
  <dcterms:modified xsi:type="dcterms:W3CDTF">2018-04-05T09:45:00Z</dcterms:modified>
</cp:coreProperties>
</file>