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El Carpio</w:t>
      </w:r>
      <w:r w:rsidRPr="00F7304C">
        <w:rPr>
          <w:rFonts w:asciiTheme="minorHAnsi" w:hAnsiTheme="minorHAnsi" w:cs="Tahoma"/>
          <w:b/>
          <w:sz w:val="48"/>
          <w:szCs w:val="48"/>
        </w:rPr>
        <w:t xml:space="preserve">, se localiza al Sur de la Provincia de Valladolid, a 22 kilómetros de Medina </w:t>
      </w:r>
      <w:bookmarkStart w:id="0" w:name="_GoBack"/>
      <w:bookmarkEnd w:id="0"/>
      <w:r w:rsidRPr="00F7304C">
        <w:rPr>
          <w:rFonts w:asciiTheme="minorHAnsi" w:hAnsiTheme="minorHAnsi" w:cs="Tahoma"/>
          <w:b/>
          <w:sz w:val="48"/>
          <w:szCs w:val="48"/>
        </w:rPr>
        <w:t xml:space="preserve">del Campo,  y es uno de los municipios </w:t>
      </w:r>
      <w:r w:rsidRPr="00F7304C">
        <w:rPr>
          <w:rFonts w:asciiTheme="minorHAnsi" w:hAnsiTheme="minorHAnsi" w:cs="Tahoma"/>
          <w:b/>
          <w:sz w:val="48"/>
          <w:szCs w:val="48"/>
        </w:rPr>
        <w:t>más</w:t>
      </w:r>
      <w:r w:rsidRPr="00F7304C">
        <w:rPr>
          <w:rFonts w:asciiTheme="minorHAnsi" w:hAnsiTheme="minorHAnsi" w:cs="Tahoma"/>
          <w:b/>
          <w:sz w:val="48"/>
          <w:szCs w:val="48"/>
        </w:rPr>
        <w:t xml:space="preserve"> dinámicos de la comarca de la Tierra de Medina.</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 La ubicación de esta Villa en un punto estratégico ha condicionado su devenir histórico.</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Lugar de paso y cobijo de la Calzada  Real de ascendencia romana y visigótica, que entroncaba Salamanca con la Villa de las Ferias, hizo que la economía local floreciera en torno a las tabernas y ventas.</w:t>
      </w:r>
    </w:p>
    <w:p w:rsidR="002535C1" w:rsidRPr="00F7304C" w:rsidRDefault="002535C1" w:rsidP="002535C1">
      <w:pPr>
        <w:spacing w:line="360" w:lineRule="auto"/>
        <w:rPr>
          <w:rFonts w:eastAsia="Times New Roman" w:cs="Tahoma"/>
          <w:b/>
          <w:sz w:val="48"/>
          <w:szCs w:val="48"/>
          <w:lang w:eastAsia="es-ES"/>
        </w:rPr>
      </w:pPr>
      <w:r w:rsidRPr="00F7304C">
        <w:rPr>
          <w:rFonts w:cs="Tahoma"/>
          <w:b/>
          <w:sz w:val="48"/>
          <w:szCs w:val="48"/>
        </w:rPr>
        <w:br w:type="page"/>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lastRenderedPageBreak/>
        <w:t> Durante la época Medieval, fue hito  fronterizo del Reino de Castilla y su Torreón sirvió como punto defensivo por la cercanía a localidades cercanas que pertenecían al Reino de León.</w:t>
      </w:r>
    </w:p>
    <w:p w:rsidR="002535C1" w:rsidRPr="00F7304C" w:rsidRDefault="002535C1">
      <w:pPr>
        <w:rPr>
          <w:rFonts w:eastAsia="Times New Roman" w:cs="Tahoma"/>
          <w:b/>
          <w:sz w:val="48"/>
          <w:szCs w:val="48"/>
          <w:lang w:eastAsia="es-ES"/>
        </w:rPr>
      </w:pPr>
      <w:r w:rsidRPr="00F7304C">
        <w:rPr>
          <w:rFonts w:cs="Tahoma"/>
          <w:b/>
          <w:sz w:val="48"/>
          <w:szCs w:val="48"/>
        </w:rPr>
        <w:br w:type="page"/>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lastRenderedPageBreak/>
        <w:t> En el Siglo XVI, bajo el mandato de Felipe II, abandona la dependencia de la Villa de Medina del Campo para convertirse en Villa de Señorío, será el Doctor Santiago, D. Antonio Velasco Santiago, quien adquiera dicha Villa, tras él, el Licenciado D. Rodrigo Vázquez de Arce, persona de confianza de Felipe II, será el siguiente en adquirir la Villa a finales del S. XVI, y será una persona importante para la vida cotidiana del municipio, ya que construirá una importante casa - palacio donde morará durante varios años.</w:t>
      </w:r>
    </w:p>
    <w:p w:rsidR="002535C1" w:rsidRPr="00F7304C" w:rsidRDefault="002535C1">
      <w:pPr>
        <w:rPr>
          <w:rFonts w:eastAsia="Times New Roman" w:cs="Tahoma"/>
          <w:b/>
          <w:sz w:val="48"/>
          <w:szCs w:val="48"/>
          <w:lang w:eastAsia="es-ES"/>
        </w:rPr>
      </w:pPr>
      <w:r w:rsidRPr="00F7304C">
        <w:rPr>
          <w:rFonts w:cs="Tahoma"/>
          <w:b/>
          <w:sz w:val="48"/>
          <w:szCs w:val="48"/>
        </w:rPr>
        <w:br w:type="page"/>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lastRenderedPageBreak/>
        <w:t>En 1599 el Licenciado muere y la Villa pasará a manos de D. Rodrigo Manuel Vázquez de Arce, quien en 1611 fue nombrado Caballero de la Orden de Calatrava.</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 xml:space="preserve"> La Villa irá pasando de forma hereditaria de unos a otros, hasta que en 1774, bajo el reinado de Carlos III, el noble mediante mandato real otorga la Villa y el titulo de Conde de Carpio a D. Juan de la Mata Linares así como a sus herederos. </w:t>
      </w:r>
      <w:r w:rsidRPr="00F7304C">
        <w:rPr>
          <w:rFonts w:asciiTheme="minorHAnsi" w:hAnsiTheme="minorHAnsi" w:cs="Tahoma"/>
          <w:b/>
          <w:sz w:val="48"/>
          <w:szCs w:val="48"/>
        </w:rPr>
        <w:t>Título</w:t>
      </w:r>
      <w:r w:rsidRPr="00F7304C">
        <w:rPr>
          <w:rFonts w:asciiTheme="minorHAnsi" w:hAnsiTheme="minorHAnsi" w:cs="Tahoma"/>
          <w:b/>
          <w:sz w:val="48"/>
          <w:szCs w:val="48"/>
        </w:rPr>
        <w:t xml:space="preserve"> que  se conserva en la actualidad.</w:t>
      </w:r>
    </w:p>
    <w:p w:rsidR="002535C1" w:rsidRPr="00F7304C" w:rsidRDefault="002535C1">
      <w:pPr>
        <w:rPr>
          <w:rFonts w:eastAsia="Times New Roman" w:cs="Tahoma"/>
          <w:b/>
          <w:sz w:val="48"/>
          <w:szCs w:val="48"/>
          <w:lang w:eastAsia="es-ES"/>
        </w:rPr>
      </w:pPr>
      <w:r w:rsidRPr="00F7304C">
        <w:rPr>
          <w:rFonts w:cs="Tahoma"/>
          <w:b/>
          <w:sz w:val="48"/>
          <w:szCs w:val="48"/>
        </w:rPr>
        <w:br w:type="page"/>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lastRenderedPageBreak/>
        <w:t>C</w:t>
      </w:r>
      <w:r w:rsidRPr="00F7304C">
        <w:rPr>
          <w:rFonts w:asciiTheme="minorHAnsi" w:hAnsiTheme="minorHAnsi" w:cs="Tahoma"/>
          <w:b/>
          <w:sz w:val="48"/>
          <w:szCs w:val="48"/>
        </w:rPr>
        <w:t>omo reseña histórica importante destacar la fecha del 25 de Noviembre de 1809, hito histórico para la Villa de El Carpio ya que fue devastada a manos del Ejército Francés en plena Guerra de la Independencia Española.</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 xml:space="preserve">Ésta batalla de los </w:t>
      </w:r>
      <w:proofErr w:type="spellStart"/>
      <w:r w:rsidRPr="00F7304C">
        <w:rPr>
          <w:rFonts w:asciiTheme="minorHAnsi" w:hAnsiTheme="minorHAnsi" w:cs="Tahoma"/>
          <w:b/>
          <w:sz w:val="48"/>
          <w:szCs w:val="48"/>
        </w:rPr>
        <w:t>carpeños</w:t>
      </w:r>
      <w:proofErr w:type="spellEnd"/>
      <w:r w:rsidRPr="00F7304C">
        <w:rPr>
          <w:rFonts w:asciiTheme="minorHAnsi" w:hAnsiTheme="minorHAnsi" w:cs="Tahoma"/>
          <w:b/>
          <w:sz w:val="48"/>
          <w:szCs w:val="48"/>
        </w:rPr>
        <w:t xml:space="preserve"> contra los franceses, llevó a una derrota la cual se representó con la quema y destrucción de un sector importante del municipio, en el que se encontraba la iglesia de Santiago Apóstol y el Torrejón ubicado en la mota de la localidad.</w:t>
      </w:r>
    </w:p>
    <w:p w:rsidR="002535C1" w:rsidRPr="00F7304C" w:rsidRDefault="002535C1">
      <w:pPr>
        <w:rPr>
          <w:b/>
          <w:sz w:val="48"/>
          <w:szCs w:val="48"/>
        </w:rPr>
      </w:pPr>
      <w:r w:rsidRPr="00F7304C">
        <w:rPr>
          <w:b/>
          <w:sz w:val="48"/>
          <w:szCs w:val="48"/>
        </w:rPr>
        <w:br w:type="page"/>
      </w:r>
    </w:p>
    <w:p w:rsidR="00200F9C" w:rsidRPr="00F7304C" w:rsidRDefault="002535C1" w:rsidP="002535C1">
      <w:pPr>
        <w:spacing w:line="360" w:lineRule="auto"/>
        <w:rPr>
          <w:b/>
          <w:sz w:val="48"/>
          <w:szCs w:val="48"/>
        </w:rPr>
      </w:pPr>
      <w:r w:rsidRPr="00F7304C">
        <w:rPr>
          <w:b/>
          <w:sz w:val="48"/>
          <w:szCs w:val="48"/>
        </w:rPr>
        <w:lastRenderedPageBreak/>
        <w:t>GASTRONOMIA</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Cuando hablamos de El Carpio, hablamos de un municipio con potencial gastronómico.</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Style w:val="Textoennegrita"/>
          <w:rFonts w:asciiTheme="minorHAnsi" w:hAnsiTheme="minorHAnsi" w:cs="Tahoma"/>
          <w:sz w:val="48"/>
          <w:szCs w:val="48"/>
          <w:u w:val="single"/>
        </w:rPr>
        <w:t>LA PATATA:</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Producto estrella en la zona, sin denominación de origen, pero con calidad suficiente para competir en los mercados, ha sido el producto dinamizador del sector primario local. Desde el tubérculo hasta el producto elaborado, las patatas fritas, ha sido uno  de los motores de empuje de la agroindustria local.</w:t>
      </w:r>
    </w:p>
    <w:p w:rsidR="002535C1" w:rsidRPr="00F7304C" w:rsidRDefault="002535C1" w:rsidP="002535C1">
      <w:pPr>
        <w:pStyle w:val="NormalWeb"/>
        <w:shd w:val="clear" w:color="auto" w:fill="FFFFFF"/>
        <w:spacing w:before="240" w:beforeAutospacing="0" w:after="240" w:afterAutospacing="0" w:line="360" w:lineRule="auto"/>
        <w:jc w:val="both"/>
        <w:rPr>
          <w:rStyle w:val="Textoennegrita"/>
          <w:rFonts w:asciiTheme="minorHAnsi" w:hAnsiTheme="minorHAnsi" w:cs="Tahoma"/>
          <w:sz w:val="48"/>
          <w:szCs w:val="48"/>
          <w:u w:val="single"/>
        </w:rPr>
      </w:pP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Style w:val="Textoennegrita"/>
          <w:rFonts w:asciiTheme="minorHAnsi" w:hAnsiTheme="minorHAnsi" w:cs="Tahoma"/>
          <w:sz w:val="48"/>
          <w:szCs w:val="48"/>
          <w:u w:val="single"/>
        </w:rPr>
        <w:lastRenderedPageBreak/>
        <w:t>LOS QUESOS:</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 xml:space="preserve">De tradición familiar es la industria quesera local, la cual, ha conseguido crear un alimento competitivo dentro de los mercados tanto regionales como nacionales, llegando incluso a ser importado a países de la </w:t>
      </w:r>
      <w:r w:rsidRPr="00F7304C">
        <w:rPr>
          <w:rFonts w:asciiTheme="minorHAnsi" w:hAnsiTheme="minorHAnsi" w:cs="Tahoma"/>
          <w:b/>
          <w:sz w:val="48"/>
          <w:szCs w:val="48"/>
        </w:rPr>
        <w:t xml:space="preserve">Unión Europea </w:t>
      </w:r>
      <w:r w:rsidRPr="00F7304C">
        <w:rPr>
          <w:rFonts w:asciiTheme="minorHAnsi" w:hAnsiTheme="minorHAnsi" w:cs="Tahoma"/>
          <w:b/>
          <w:sz w:val="48"/>
          <w:szCs w:val="48"/>
        </w:rPr>
        <w:t xml:space="preserve">y </w:t>
      </w:r>
      <w:proofErr w:type="spellStart"/>
      <w:r w:rsidRPr="00F7304C">
        <w:rPr>
          <w:rFonts w:asciiTheme="minorHAnsi" w:hAnsiTheme="minorHAnsi" w:cs="Tahoma"/>
          <w:b/>
          <w:sz w:val="48"/>
          <w:szCs w:val="48"/>
        </w:rPr>
        <w:t>Latinoamerica</w:t>
      </w:r>
      <w:proofErr w:type="spellEnd"/>
      <w:r w:rsidRPr="00F7304C">
        <w:rPr>
          <w:rFonts w:asciiTheme="minorHAnsi" w:hAnsiTheme="minorHAnsi" w:cs="Tahoma"/>
          <w:b/>
          <w:sz w:val="48"/>
          <w:szCs w:val="48"/>
        </w:rPr>
        <w:t>.</w:t>
      </w:r>
    </w:p>
    <w:p w:rsidR="002535C1" w:rsidRPr="00F7304C" w:rsidRDefault="002535C1" w:rsidP="002535C1">
      <w:pPr>
        <w:pStyle w:val="NormalWeb"/>
        <w:shd w:val="clear" w:color="auto" w:fill="FFFFFF"/>
        <w:spacing w:before="240" w:beforeAutospacing="0" w:after="240" w:afterAutospacing="0" w:line="360" w:lineRule="auto"/>
        <w:jc w:val="both"/>
        <w:rPr>
          <w:rStyle w:val="Textoennegrita"/>
          <w:rFonts w:asciiTheme="minorHAnsi" w:hAnsiTheme="minorHAnsi" w:cs="Tahoma"/>
          <w:sz w:val="48"/>
          <w:szCs w:val="48"/>
          <w:u w:val="single"/>
        </w:rPr>
      </w:pPr>
    </w:p>
    <w:p w:rsidR="00806C81" w:rsidRPr="00F7304C" w:rsidRDefault="00806C81">
      <w:pPr>
        <w:rPr>
          <w:rStyle w:val="Textoennegrita"/>
          <w:rFonts w:eastAsia="Times New Roman" w:cs="Tahoma"/>
          <w:sz w:val="48"/>
          <w:szCs w:val="48"/>
          <w:u w:val="single"/>
          <w:lang w:eastAsia="es-ES"/>
        </w:rPr>
      </w:pPr>
      <w:r w:rsidRPr="00F7304C">
        <w:rPr>
          <w:rStyle w:val="Textoennegrita"/>
          <w:rFonts w:cs="Tahoma"/>
          <w:sz w:val="48"/>
          <w:szCs w:val="48"/>
          <w:u w:val="single"/>
        </w:rPr>
        <w:br w:type="page"/>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Style w:val="Textoennegrita"/>
          <w:rFonts w:asciiTheme="minorHAnsi" w:hAnsiTheme="minorHAnsi" w:cs="Tahoma"/>
          <w:sz w:val="48"/>
          <w:szCs w:val="48"/>
          <w:u w:val="single"/>
        </w:rPr>
        <w:lastRenderedPageBreak/>
        <w:t>LA CHACINERÍA:</w:t>
      </w:r>
    </w:p>
    <w:p w:rsidR="002535C1" w:rsidRPr="00F7304C" w:rsidRDefault="00806C8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Embutidos de calidad, jamones, chorizos...</w:t>
      </w:r>
      <w:r w:rsidR="002535C1" w:rsidRPr="00F7304C">
        <w:rPr>
          <w:rFonts w:asciiTheme="minorHAnsi" w:hAnsiTheme="minorHAnsi" w:cs="Tahoma"/>
          <w:b/>
          <w:sz w:val="48"/>
          <w:szCs w:val="48"/>
        </w:rPr>
        <w:t xml:space="preserve">, son afamados en la Tierra de Medina y en los lugares </w:t>
      </w:r>
      <w:r w:rsidRPr="00F7304C">
        <w:rPr>
          <w:rFonts w:asciiTheme="minorHAnsi" w:hAnsiTheme="minorHAnsi" w:cs="Tahoma"/>
          <w:b/>
          <w:sz w:val="48"/>
          <w:szCs w:val="48"/>
        </w:rPr>
        <w:t>limítrofes</w:t>
      </w:r>
      <w:r w:rsidR="002535C1" w:rsidRPr="00F7304C">
        <w:rPr>
          <w:rFonts w:asciiTheme="minorHAnsi" w:hAnsiTheme="minorHAnsi" w:cs="Tahoma"/>
          <w:b/>
          <w:sz w:val="48"/>
          <w:szCs w:val="48"/>
        </w:rPr>
        <w:t xml:space="preserve"> a El Carpio. Su </w:t>
      </w:r>
      <w:r w:rsidRPr="00F7304C">
        <w:rPr>
          <w:rFonts w:asciiTheme="minorHAnsi" w:hAnsiTheme="minorHAnsi" w:cs="Tahoma"/>
          <w:b/>
          <w:sz w:val="48"/>
          <w:szCs w:val="48"/>
        </w:rPr>
        <w:t>elaboración</w:t>
      </w:r>
      <w:r w:rsidR="002535C1" w:rsidRPr="00F7304C">
        <w:rPr>
          <w:rFonts w:asciiTheme="minorHAnsi" w:hAnsiTheme="minorHAnsi" w:cs="Tahoma"/>
          <w:b/>
          <w:sz w:val="48"/>
          <w:szCs w:val="48"/>
        </w:rPr>
        <w:t xml:space="preserve"> por parte de manos artesanas la han hecho convertirse en otro de los factores </w:t>
      </w:r>
      <w:proofErr w:type="spellStart"/>
      <w:r w:rsidR="002535C1" w:rsidRPr="00F7304C">
        <w:rPr>
          <w:rFonts w:asciiTheme="minorHAnsi" w:hAnsiTheme="minorHAnsi" w:cs="Tahoma"/>
          <w:b/>
          <w:sz w:val="48"/>
          <w:szCs w:val="48"/>
        </w:rPr>
        <w:t>primoridiales</w:t>
      </w:r>
      <w:proofErr w:type="spellEnd"/>
      <w:r w:rsidR="002535C1" w:rsidRPr="00F7304C">
        <w:rPr>
          <w:rFonts w:asciiTheme="minorHAnsi" w:hAnsiTheme="minorHAnsi" w:cs="Tahoma"/>
          <w:b/>
          <w:sz w:val="48"/>
          <w:szCs w:val="48"/>
        </w:rPr>
        <w:t xml:space="preserve"> de la gastronomía local, pero también </w:t>
      </w:r>
      <w:r w:rsidRPr="00F7304C">
        <w:rPr>
          <w:rFonts w:asciiTheme="minorHAnsi" w:hAnsiTheme="minorHAnsi" w:cs="Tahoma"/>
          <w:b/>
          <w:sz w:val="48"/>
          <w:szCs w:val="48"/>
        </w:rPr>
        <w:t>comercializándose</w:t>
      </w:r>
      <w:r w:rsidR="002535C1" w:rsidRPr="00F7304C">
        <w:rPr>
          <w:rFonts w:asciiTheme="minorHAnsi" w:hAnsiTheme="minorHAnsi" w:cs="Tahoma"/>
          <w:b/>
          <w:sz w:val="48"/>
          <w:szCs w:val="48"/>
        </w:rPr>
        <w:t xml:space="preserve"> a nivel nacional.</w:t>
      </w:r>
    </w:p>
    <w:p w:rsidR="00806C81" w:rsidRPr="00F7304C" w:rsidRDefault="00806C81">
      <w:pPr>
        <w:rPr>
          <w:rStyle w:val="Textoennegrita"/>
          <w:rFonts w:eastAsia="Times New Roman" w:cs="Tahoma"/>
          <w:sz w:val="48"/>
          <w:szCs w:val="48"/>
          <w:u w:val="single"/>
          <w:lang w:eastAsia="es-ES"/>
        </w:rPr>
      </w:pPr>
      <w:r w:rsidRPr="00F7304C">
        <w:rPr>
          <w:rStyle w:val="Textoennegrita"/>
          <w:rFonts w:cs="Tahoma"/>
          <w:sz w:val="48"/>
          <w:szCs w:val="48"/>
          <w:u w:val="single"/>
        </w:rPr>
        <w:br w:type="page"/>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Style w:val="Textoennegrita"/>
          <w:rFonts w:asciiTheme="minorHAnsi" w:hAnsiTheme="minorHAnsi" w:cs="Tahoma"/>
          <w:sz w:val="48"/>
          <w:szCs w:val="48"/>
          <w:u w:val="single"/>
        </w:rPr>
        <w:lastRenderedPageBreak/>
        <w:t>El PAN:</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Varias son las panaderías que hornean cada mañana el alimento básico de la dieta tradicional, sin embargo su comercialización llega a varios puntos de la comarca de la Tierra de Medina.</w:t>
      </w:r>
    </w:p>
    <w:p w:rsidR="002535C1" w:rsidRPr="00F7304C" w:rsidRDefault="002535C1" w:rsidP="002535C1">
      <w:pPr>
        <w:pStyle w:val="NormalWeb"/>
        <w:shd w:val="clear" w:color="auto" w:fill="FFFFFF"/>
        <w:spacing w:before="240" w:beforeAutospacing="0" w:after="240" w:afterAutospacing="0" w:line="360" w:lineRule="auto"/>
        <w:jc w:val="both"/>
        <w:rPr>
          <w:rFonts w:asciiTheme="minorHAnsi" w:hAnsiTheme="minorHAnsi" w:cs="Tahoma"/>
          <w:b/>
          <w:sz w:val="48"/>
          <w:szCs w:val="48"/>
        </w:rPr>
      </w:pPr>
      <w:r w:rsidRPr="00F7304C">
        <w:rPr>
          <w:rFonts w:asciiTheme="minorHAnsi" w:hAnsiTheme="minorHAnsi" w:cs="Tahoma"/>
          <w:b/>
          <w:sz w:val="48"/>
          <w:szCs w:val="48"/>
        </w:rPr>
        <w:t>También hay qu</w:t>
      </w:r>
      <w:r w:rsidR="00806C81" w:rsidRPr="00F7304C">
        <w:rPr>
          <w:rFonts w:asciiTheme="minorHAnsi" w:hAnsiTheme="minorHAnsi" w:cs="Tahoma"/>
          <w:b/>
          <w:sz w:val="48"/>
          <w:szCs w:val="48"/>
        </w:rPr>
        <w:t>e destacar la repostería</w:t>
      </w:r>
      <w:r w:rsidRPr="00F7304C">
        <w:rPr>
          <w:rFonts w:asciiTheme="minorHAnsi" w:hAnsiTheme="minorHAnsi" w:cs="Tahoma"/>
          <w:b/>
          <w:sz w:val="48"/>
          <w:szCs w:val="48"/>
        </w:rPr>
        <w:t>, desde las magdalenas hasta las tartas de piñones configuran una oferta rica y variada.</w:t>
      </w:r>
    </w:p>
    <w:p w:rsidR="002535C1" w:rsidRPr="00F7304C" w:rsidRDefault="002535C1" w:rsidP="002535C1">
      <w:pPr>
        <w:spacing w:before="75" w:after="75" w:line="360" w:lineRule="auto"/>
        <w:outlineLvl w:val="0"/>
        <w:rPr>
          <w:rFonts w:cs="Tahoma"/>
          <w:b/>
          <w:sz w:val="48"/>
          <w:szCs w:val="48"/>
          <w:shd w:val="clear" w:color="auto" w:fill="FFFFFF"/>
        </w:rPr>
      </w:pPr>
    </w:p>
    <w:p w:rsidR="00806C81" w:rsidRPr="00F7304C" w:rsidRDefault="00806C81" w:rsidP="002535C1">
      <w:pPr>
        <w:spacing w:before="75" w:after="75" w:line="360" w:lineRule="auto"/>
        <w:outlineLvl w:val="0"/>
        <w:rPr>
          <w:rFonts w:eastAsia="Times New Roman" w:cs="Tahoma"/>
          <w:b/>
          <w:bCs/>
          <w:kern w:val="36"/>
          <w:sz w:val="48"/>
          <w:szCs w:val="48"/>
          <w:lang w:eastAsia="es-ES"/>
        </w:rPr>
      </w:pPr>
    </w:p>
    <w:p w:rsidR="00806C81" w:rsidRPr="00F7304C" w:rsidRDefault="00806C81">
      <w:pPr>
        <w:rPr>
          <w:rFonts w:eastAsia="Times New Roman" w:cs="Tahoma"/>
          <w:b/>
          <w:bCs/>
          <w:kern w:val="36"/>
          <w:sz w:val="48"/>
          <w:szCs w:val="48"/>
          <w:lang w:eastAsia="es-ES"/>
        </w:rPr>
      </w:pPr>
      <w:r w:rsidRPr="00F7304C">
        <w:rPr>
          <w:rFonts w:eastAsia="Times New Roman" w:cs="Tahoma"/>
          <w:b/>
          <w:bCs/>
          <w:kern w:val="36"/>
          <w:sz w:val="48"/>
          <w:szCs w:val="48"/>
          <w:lang w:eastAsia="es-ES"/>
        </w:rPr>
        <w:br w:type="page"/>
      </w:r>
    </w:p>
    <w:p w:rsidR="00806C81" w:rsidRPr="00F7304C" w:rsidRDefault="002535C1" w:rsidP="00806C81">
      <w:pPr>
        <w:spacing w:before="75" w:after="75" w:line="360" w:lineRule="auto"/>
        <w:outlineLvl w:val="0"/>
        <w:rPr>
          <w:rFonts w:eastAsia="Times New Roman" w:cs="Tahoma"/>
          <w:b/>
          <w:bCs/>
          <w:kern w:val="36"/>
          <w:sz w:val="48"/>
          <w:szCs w:val="48"/>
          <w:u w:val="single"/>
          <w:lang w:eastAsia="es-ES"/>
        </w:rPr>
      </w:pPr>
      <w:r w:rsidRPr="002535C1">
        <w:rPr>
          <w:rFonts w:eastAsia="Times New Roman" w:cs="Tahoma"/>
          <w:b/>
          <w:bCs/>
          <w:kern w:val="36"/>
          <w:sz w:val="48"/>
          <w:szCs w:val="48"/>
          <w:u w:val="single"/>
          <w:lang w:eastAsia="es-ES"/>
        </w:rPr>
        <w:lastRenderedPageBreak/>
        <w:t>Iglesia de Santiago Apóstol</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 xml:space="preserve">La primitiva Iglesia de Santiago </w:t>
      </w:r>
      <w:r w:rsidR="00806C81" w:rsidRPr="00F7304C">
        <w:rPr>
          <w:rFonts w:eastAsia="Times New Roman" w:cs="Tahoma"/>
          <w:b/>
          <w:sz w:val="48"/>
          <w:szCs w:val="48"/>
          <w:lang w:eastAsia="es-ES"/>
        </w:rPr>
        <w:t>Apóstol</w:t>
      </w:r>
      <w:r w:rsidRPr="002535C1">
        <w:rPr>
          <w:rFonts w:eastAsia="Times New Roman" w:cs="Tahoma"/>
          <w:b/>
          <w:sz w:val="48"/>
          <w:szCs w:val="48"/>
          <w:lang w:eastAsia="es-ES"/>
        </w:rPr>
        <w:t xml:space="preserve"> era de estilo gótico isabelino del S. XVI, se encontraba en el altozano de la localidad, sin embargo , fue totalmente destruida en el año de 1809 con la Batalla que se libró contra los franceses en la localidad el día 25 de Noviembre de ese año, en plena Guerra de la Independencia española.</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 xml:space="preserve">Devastado el pueblo y derruida la iglesia principal, los fieles </w:t>
      </w:r>
      <w:proofErr w:type="spellStart"/>
      <w:r w:rsidRPr="002535C1">
        <w:rPr>
          <w:rFonts w:eastAsia="Times New Roman" w:cs="Tahoma"/>
          <w:b/>
          <w:sz w:val="48"/>
          <w:szCs w:val="48"/>
          <w:lang w:eastAsia="es-ES"/>
        </w:rPr>
        <w:t>carpeños</w:t>
      </w:r>
      <w:proofErr w:type="spellEnd"/>
      <w:r w:rsidRPr="002535C1">
        <w:rPr>
          <w:rFonts w:eastAsia="Times New Roman" w:cs="Tahoma"/>
          <w:b/>
          <w:sz w:val="48"/>
          <w:szCs w:val="48"/>
          <w:lang w:eastAsia="es-ES"/>
        </w:rPr>
        <w:t xml:space="preserve"> acudieron a la actual Iglesia de Santiago, anteriormente ermita local para celebrar los actos litúrgicos.</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lastRenderedPageBreak/>
        <w:t>La actual parroquia, en honor a Santiago </w:t>
      </w:r>
      <w:proofErr w:type="spellStart"/>
      <w:r w:rsidRPr="002535C1">
        <w:rPr>
          <w:rFonts w:eastAsia="Times New Roman" w:cs="Tahoma"/>
          <w:b/>
          <w:sz w:val="48"/>
          <w:szCs w:val="48"/>
          <w:lang w:eastAsia="es-ES"/>
        </w:rPr>
        <w:t>Apostol</w:t>
      </w:r>
      <w:proofErr w:type="spellEnd"/>
      <w:r w:rsidRPr="002535C1">
        <w:rPr>
          <w:rFonts w:eastAsia="Times New Roman" w:cs="Tahoma"/>
          <w:b/>
          <w:sz w:val="48"/>
          <w:szCs w:val="48"/>
          <w:lang w:eastAsia="es-ES"/>
        </w:rPr>
        <w:t xml:space="preserve"> es un edificio barroco perteneciente al Siglo XVIII, elaborado en ladrillo  y piedra caliza, su portada está custodiada por la Virgen de la </w:t>
      </w:r>
      <w:proofErr w:type="gramStart"/>
      <w:r w:rsidRPr="002535C1">
        <w:rPr>
          <w:rFonts w:eastAsia="Times New Roman" w:cs="Tahoma"/>
          <w:b/>
          <w:sz w:val="48"/>
          <w:szCs w:val="48"/>
          <w:lang w:eastAsia="es-ES"/>
        </w:rPr>
        <w:t>Consolación ,</w:t>
      </w:r>
      <w:proofErr w:type="gramEnd"/>
      <w:r w:rsidRPr="002535C1">
        <w:rPr>
          <w:rFonts w:eastAsia="Times New Roman" w:cs="Tahoma"/>
          <w:b/>
          <w:sz w:val="48"/>
          <w:szCs w:val="48"/>
          <w:lang w:eastAsia="es-ES"/>
        </w:rPr>
        <w:t xml:space="preserve"> y la torre del campanario culmina con un Corazón de Jesús de fecha reciente.</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La estructura del edificio es de una sola nave.</w:t>
      </w:r>
    </w:p>
    <w:p w:rsidR="002535C1" w:rsidRPr="00F7304C"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 xml:space="preserve">Cúpula simple, de estilo barroco decorada en las pechinas por </w:t>
      </w:r>
      <w:r w:rsidR="00806C81" w:rsidRPr="00F7304C">
        <w:rPr>
          <w:rFonts w:eastAsia="Times New Roman" w:cs="Tahoma"/>
          <w:b/>
          <w:sz w:val="48"/>
          <w:szCs w:val="48"/>
          <w:lang w:eastAsia="es-ES"/>
        </w:rPr>
        <w:t>escenas de la vida de la Virgen</w:t>
      </w:r>
      <w:r w:rsidRPr="002535C1">
        <w:rPr>
          <w:rFonts w:eastAsia="Times New Roman" w:cs="Tahoma"/>
          <w:b/>
          <w:sz w:val="48"/>
          <w:szCs w:val="48"/>
          <w:lang w:eastAsia="es-ES"/>
        </w:rPr>
        <w:t xml:space="preserve">, y custodiadas en la parte basal de la cúpula por </w:t>
      </w:r>
      <w:proofErr w:type="spellStart"/>
      <w:r w:rsidRPr="002535C1">
        <w:rPr>
          <w:rFonts w:eastAsia="Times New Roman" w:cs="Tahoma"/>
          <w:b/>
          <w:sz w:val="48"/>
          <w:szCs w:val="48"/>
          <w:lang w:eastAsia="es-ES"/>
        </w:rPr>
        <w:t>imagenes</w:t>
      </w:r>
      <w:proofErr w:type="spellEnd"/>
      <w:r w:rsidRPr="002535C1">
        <w:rPr>
          <w:rFonts w:eastAsia="Times New Roman" w:cs="Tahoma"/>
          <w:b/>
          <w:sz w:val="48"/>
          <w:szCs w:val="48"/>
          <w:lang w:eastAsia="es-ES"/>
        </w:rPr>
        <w:t xml:space="preserve"> de los Cuatro </w:t>
      </w:r>
      <w:proofErr w:type="spellStart"/>
      <w:r w:rsidRPr="002535C1">
        <w:rPr>
          <w:rFonts w:eastAsia="Times New Roman" w:cs="Tahoma"/>
          <w:b/>
          <w:sz w:val="48"/>
          <w:szCs w:val="48"/>
          <w:lang w:eastAsia="es-ES"/>
        </w:rPr>
        <w:t>Evantelistas</w:t>
      </w:r>
      <w:proofErr w:type="spellEnd"/>
      <w:r w:rsidRPr="002535C1">
        <w:rPr>
          <w:rFonts w:eastAsia="Times New Roman" w:cs="Tahoma"/>
          <w:b/>
          <w:sz w:val="48"/>
          <w:szCs w:val="48"/>
          <w:lang w:eastAsia="es-ES"/>
        </w:rPr>
        <w:t xml:space="preserve">, en la clave se halla un ave </w:t>
      </w:r>
      <w:proofErr w:type="gramStart"/>
      <w:r w:rsidRPr="002535C1">
        <w:rPr>
          <w:rFonts w:eastAsia="Times New Roman" w:cs="Tahoma"/>
          <w:b/>
          <w:sz w:val="48"/>
          <w:szCs w:val="48"/>
          <w:lang w:eastAsia="es-ES"/>
        </w:rPr>
        <w:t>tallado</w:t>
      </w:r>
      <w:proofErr w:type="gramEnd"/>
      <w:r w:rsidRPr="002535C1">
        <w:rPr>
          <w:rFonts w:eastAsia="Times New Roman" w:cs="Tahoma"/>
          <w:b/>
          <w:sz w:val="48"/>
          <w:szCs w:val="48"/>
          <w:lang w:eastAsia="es-ES"/>
        </w:rPr>
        <w:t xml:space="preserve"> en posición de defensa.</w:t>
      </w:r>
    </w:p>
    <w:p w:rsidR="002535C1" w:rsidRPr="002535C1" w:rsidRDefault="002535C1" w:rsidP="002535C1">
      <w:pPr>
        <w:spacing w:before="75" w:after="75" w:line="360" w:lineRule="auto"/>
        <w:outlineLvl w:val="0"/>
        <w:rPr>
          <w:rFonts w:eastAsia="Times New Roman" w:cs="Tahoma"/>
          <w:b/>
          <w:bCs/>
          <w:kern w:val="36"/>
          <w:sz w:val="48"/>
          <w:szCs w:val="48"/>
          <w:lang w:eastAsia="es-ES"/>
        </w:rPr>
      </w:pPr>
      <w:r w:rsidRPr="002535C1">
        <w:rPr>
          <w:rFonts w:eastAsia="Times New Roman" w:cs="Tahoma"/>
          <w:b/>
          <w:bCs/>
          <w:kern w:val="36"/>
          <w:sz w:val="48"/>
          <w:szCs w:val="48"/>
          <w:lang w:eastAsia="es-ES"/>
        </w:rPr>
        <w:lastRenderedPageBreak/>
        <w:t>LAVAJO DE LA LAVANDERA</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El municipio de El Carpio se encuentra en Lugar de Interés Comunitario y además se localiza dentro de la cobertura territorial de ZEPA, Zona de Especial Protección para las Aves Tierra de Campiñas-</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 xml:space="preserve">Además el Lavajo de la Lavandera, está determinado por </w:t>
      </w:r>
      <w:r w:rsidR="00806C81" w:rsidRPr="00F7304C">
        <w:rPr>
          <w:rFonts w:eastAsia="Times New Roman" w:cs="Tahoma"/>
          <w:b/>
          <w:sz w:val="48"/>
          <w:szCs w:val="48"/>
          <w:lang w:eastAsia="es-ES"/>
        </w:rPr>
        <w:t>el Ministerio de Medio Ambiente</w:t>
      </w:r>
      <w:r w:rsidRPr="002535C1">
        <w:rPr>
          <w:rFonts w:eastAsia="Times New Roman" w:cs="Tahoma"/>
          <w:b/>
          <w:sz w:val="48"/>
          <w:szCs w:val="48"/>
          <w:lang w:eastAsia="es-ES"/>
        </w:rPr>
        <w:t>, Medio Rural y Marino como Zona Húmeda de Interé</w:t>
      </w:r>
      <w:r w:rsidR="00806C81" w:rsidRPr="00F7304C">
        <w:rPr>
          <w:rFonts w:eastAsia="Times New Roman" w:cs="Tahoma"/>
          <w:b/>
          <w:sz w:val="48"/>
          <w:szCs w:val="48"/>
          <w:lang w:eastAsia="es-ES"/>
        </w:rPr>
        <w:t>s Especial en Castilla y León.</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 xml:space="preserve">Dicho enclave se sitúa dentro del término municipal a un kilómetro aproximadamente del </w:t>
      </w:r>
      <w:r w:rsidR="00806C81" w:rsidRPr="00F7304C">
        <w:rPr>
          <w:rFonts w:eastAsia="Times New Roman" w:cs="Tahoma"/>
          <w:b/>
          <w:sz w:val="48"/>
          <w:szCs w:val="48"/>
          <w:lang w:eastAsia="es-ES"/>
        </w:rPr>
        <w:t>núcleo</w:t>
      </w:r>
      <w:r w:rsidRPr="002535C1">
        <w:rPr>
          <w:rFonts w:eastAsia="Times New Roman" w:cs="Tahoma"/>
          <w:b/>
          <w:sz w:val="48"/>
          <w:szCs w:val="48"/>
          <w:lang w:eastAsia="es-ES"/>
        </w:rPr>
        <w:t xml:space="preserve"> poblacional.</w:t>
      </w:r>
    </w:p>
    <w:p w:rsidR="00806C81" w:rsidRPr="00F7304C" w:rsidRDefault="00806C81" w:rsidP="002535C1">
      <w:pPr>
        <w:spacing w:before="75" w:after="75" w:line="360" w:lineRule="auto"/>
        <w:outlineLvl w:val="0"/>
        <w:rPr>
          <w:rFonts w:eastAsia="Times New Roman" w:cs="Tahoma"/>
          <w:b/>
          <w:sz w:val="48"/>
          <w:szCs w:val="48"/>
          <w:lang w:eastAsia="es-ES"/>
        </w:rPr>
      </w:pPr>
    </w:p>
    <w:p w:rsidR="002535C1" w:rsidRPr="002535C1" w:rsidRDefault="002535C1" w:rsidP="002535C1">
      <w:pPr>
        <w:spacing w:before="75" w:after="75" w:line="360" w:lineRule="auto"/>
        <w:outlineLvl w:val="0"/>
        <w:rPr>
          <w:rFonts w:eastAsia="Times New Roman" w:cs="Tahoma"/>
          <w:b/>
          <w:bCs/>
          <w:kern w:val="36"/>
          <w:sz w:val="48"/>
          <w:szCs w:val="48"/>
          <w:lang w:eastAsia="es-ES"/>
        </w:rPr>
      </w:pPr>
      <w:r w:rsidRPr="002535C1">
        <w:rPr>
          <w:rFonts w:eastAsia="Times New Roman" w:cs="Tahoma"/>
          <w:b/>
          <w:bCs/>
          <w:kern w:val="36"/>
          <w:sz w:val="48"/>
          <w:szCs w:val="48"/>
          <w:lang w:eastAsia="es-ES"/>
        </w:rPr>
        <w:lastRenderedPageBreak/>
        <w:t>Torreón de El Carpio</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 xml:space="preserve">Según los documentos históricos, el Torrejón o Torre de El Carpio, databa de entre los Siglos X y Siglo XI, quizás construida con referencia de El Carpio </w:t>
      </w:r>
      <w:proofErr w:type="gramStart"/>
      <w:r w:rsidRPr="002535C1">
        <w:rPr>
          <w:rFonts w:eastAsia="Times New Roman" w:cs="Tahoma"/>
          <w:b/>
          <w:sz w:val="48"/>
          <w:szCs w:val="48"/>
          <w:lang w:eastAsia="es-ES"/>
        </w:rPr>
        <w:t>como</w:t>
      </w:r>
      <w:proofErr w:type="gramEnd"/>
      <w:r w:rsidRPr="002535C1">
        <w:rPr>
          <w:rFonts w:eastAsia="Times New Roman" w:cs="Tahoma"/>
          <w:b/>
          <w:sz w:val="48"/>
          <w:szCs w:val="48"/>
          <w:lang w:eastAsia="es-ES"/>
        </w:rPr>
        <w:t xml:space="preserve"> punto estratégico entre los Reinos de Castilla y León.</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Se trataba de una Torre exenta de estructura cuadrada y rodeada por un foso, se alzaba en la mota de la localidad a unos 800 metros de altitud sobre el nivel del mar, se convirtió por su buena situación estratégica en un punto de avistamiento defensivo.</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lastRenderedPageBreak/>
        <w:t xml:space="preserve">La Torre, desde la que se </w:t>
      </w:r>
      <w:proofErr w:type="spellStart"/>
      <w:r w:rsidRPr="002535C1">
        <w:rPr>
          <w:rFonts w:eastAsia="Times New Roman" w:cs="Tahoma"/>
          <w:b/>
          <w:sz w:val="48"/>
          <w:szCs w:val="48"/>
          <w:lang w:eastAsia="es-ES"/>
        </w:rPr>
        <w:t>podian</w:t>
      </w:r>
      <w:proofErr w:type="spellEnd"/>
      <w:r w:rsidRPr="002535C1">
        <w:rPr>
          <w:rFonts w:eastAsia="Times New Roman" w:cs="Tahoma"/>
          <w:b/>
          <w:sz w:val="48"/>
          <w:szCs w:val="48"/>
          <w:lang w:eastAsia="es-ES"/>
        </w:rPr>
        <w:t xml:space="preserve"> divisar  lugares como Medina del Campo, Madrigal de las Altas Torres, entre otros que rodean a El Carpio con una distancia aproximada de unos 20 kilómetros a la redonda, sirvió en muchas ocasiones para divisar y alertar de diferentes peligros</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Actualmente,  tan sólo conserva una pequeña sección de la parte basal de la misma, ya que éste Torrejón fue completamente devastado el 25 de Noviembre de 1809 a manos de las tropas napoleónicas, en la batalla que se libró en esta localidad.</w:t>
      </w:r>
    </w:p>
    <w:p w:rsidR="00F7304C" w:rsidRPr="00F7304C" w:rsidRDefault="00F7304C" w:rsidP="002535C1">
      <w:pPr>
        <w:pStyle w:val="Ttulo1"/>
        <w:spacing w:before="75" w:beforeAutospacing="0" w:after="75" w:afterAutospacing="0" w:line="360" w:lineRule="auto"/>
        <w:rPr>
          <w:rFonts w:asciiTheme="minorHAnsi" w:hAnsiTheme="minorHAnsi" w:cs="Tahoma"/>
        </w:rPr>
      </w:pPr>
    </w:p>
    <w:p w:rsidR="002535C1" w:rsidRPr="00F7304C" w:rsidRDefault="002535C1" w:rsidP="002535C1">
      <w:pPr>
        <w:pStyle w:val="Ttulo1"/>
        <w:spacing w:before="75" w:beforeAutospacing="0" w:after="75" w:afterAutospacing="0" w:line="360" w:lineRule="auto"/>
        <w:rPr>
          <w:rFonts w:asciiTheme="minorHAnsi" w:hAnsiTheme="minorHAnsi" w:cs="Tahoma"/>
        </w:rPr>
      </w:pPr>
      <w:r w:rsidRPr="00F7304C">
        <w:rPr>
          <w:rFonts w:asciiTheme="minorHAnsi" w:hAnsiTheme="minorHAnsi" w:cs="Tahoma"/>
        </w:rPr>
        <w:lastRenderedPageBreak/>
        <w:t>Fiestas de la Virgen de la Consolación</w:t>
      </w:r>
    </w:p>
    <w:p w:rsidR="002535C1" w:rsidRPr="002535C1" w:rsidRDefault="00F7304C" w:rsidP="002535C1">
      <w:pPr>
        <w:shd w:val="clear" w:color="auto" w:fill="FFFFFF"/>
        <w:spacing w:before="240" w:after="240" w:line="360" w:lineRule="auto"/>
        <w:jc w:val="both"/>
        <w:rPr>
          <w:rFonts w:eastAsia="Times New Roman" w:cs="Tahoma"/>
          <w:b/>
          <w:sz w:val="48"/>
          <w:szCs w:val="48"/>
          <w:lang w:eastAsia="es-ES"/>
        </w:rPr>
      </w:pPr>
      <w:r w:rsidRPr="00F7304C">
        <w:rPr>
          <w:rFonts w:eastAsia="Times New Roman" w:cs="Tahoma"/>
          <w:b/>
          <w:sz w:val="48"/>
          <w:szCs w:val="48"/>
          <w:lang w:eastAsia="es-ES"/>
        </w:rPr>
        <w:t>Fiestas Patronales</w:t>
      </w:r>
      <w:r w:rsidR="002535C1" w:rsidRPr="002535C1">
        <w:rPr>
          <w:rFonts w:eastAsia="Times New Roman" w:cs="Tahoma"/>
          <w:b/>
          <w:sz w:val="48"/>
          <w:szCs w:val="48"/>
          <w:lang w:eastAsia="es-ES"/>
        </w:rPr>
        <w:t>, se celebran entre los días 8 al 15 de Septiembre, fecha variable según calendario.</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Las fiestas dan comienzo con la coronación de las reinas y el pregón de las fiestas a cargo siempre de un personaje público.</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Son tradicionales por sus encierros camperos, y urbanos, suelta de novillos y espectáculos taurinos.</w:t>
      </w:r>
    </w:p>
    <w:p w:rsidR="002535C1" w:rsidRPr="002535C1" w:rsidRDefault="002535C1" w:rsidP="002535C1">
      <w:pPr>
        <w:shd w:val="clear" w:color="auto" w:fill="FFFFFF"/>
        <w:spacing w:before="240" w:after="240" w:line="360" w:lineRule="auto"/>
        <w:jc w:val="both"/>
        <w:rPr>
          <w:rFonts w:eastAsia="Times New Roman" w:cs="Tahoma"/>
          <w:b/>
          <w:sz w:val="48"/>
          <w:szCs w:val="48"/>
          <w:lang w:eastAsia="es-ES"/>
        </w:rPr>
      </w:pPr>
      <w:r w:rsidRPr="002535C1">
        <w:rPr>
          <w:rFonts w:eastAsia="Times New Roman" w:cs="Tahoma"/>
          <w:b/>
          <w:sz w:val="48"/>
          <w:szCs w:val="48"/>
          <w:lang w:eastAsia="es-ES"/>
        </w:rPr>
        <w:t>La agenda es</w:t>
      </w:r>
      <w:r w:rsidR="00F7304C" w:rsidRPr="00F7304C">
        <w:rPr>
          <w:rFonts w:eastAsia="Times New Roman" w:cs="Tahoma"/>
          <w:b/>
          <w:sz w:val="48"/>
          <w:szCs w:val="48"/>
          <w:lang w:eastAsia="es-ES"/>
        </w:rPr>
        <w:t>tá repleta de otras actividades, música, baile y actividades para todas las edades.</w:t>
      </w:r>
    </w:p>
    <w:p w:rsidR="002535C1" w:rsidRPr="002535C1" w:rsidRDefault="002535C1"/>
    <w:sectPr w:rsidR="002535C1" w:rsidRPr="002535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ED"/>
    <w:rsid w:val="00200F9C"/>
    <w:rsid w:val="002535C1"/>
    <w:rsid w:val="005E1AED"/>
    <w:rsid w:val="00806C81"/>
    <w:rsid w:val="00F730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3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35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3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5C1"/>
    <w:rPr>
      <w:rFonts w:ascii="Tahoma" w:hAnsi="Tahoma" w:cs="Tahoma"/>
      <w:sz w:val="16"/>
      <w:szCs w:val="16"/>
    </w:rPr>
  </w:style>
  <w:style w:type="character" w:customStyle="1" w:styleId="Ttulo1Car">
    <w:name w:val="Título 1 Car"/>
    <w:basedOn w:val="Fuentedeprrafopredeter"/>
    <w:link w:val="Ttulo1"/>
    <w:uiPriority w:val="9"/>
    <w:rsid w:val="002535C1"/>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253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3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35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35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5C1"/>
    <w:rPr>
      <w:rFonts w:ascii="Tahoma" w:hAnsi="Tahoma" w:cs="Tahoma"/>
      <w:sz w:val="16"/>
      <w:szCs w:val="16"/>
    </w:rPr>
  </w:style>
  <w:style w:type="character" w:customStyle="1" w:styleId="Ttulo1Car">
    <w:name w:val="Título 1 Car"/>
    <w:basedOn w:val="Fuentedeprrafopredeter"/>
    <w:link w:val="Ttulo1"/>
    <w:uiPriority w:val="9"/>
    <w:rsid w:val="002535C1"/>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253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015">
      <w:bodyDiv w:val="1"/>
      <w:marLeft w:val="0"/>
      <w:marRight w:val="0"/>
      <w:marTop w:val="0"/>
      <w:marBottom w:val="0"/>
      <w:divBdr>
        <w:top w:val="none" w:sz="0" w:space="0" w:color="auto"/>
        <w:left w:val="none" w:sz="0" w:space="0" w:color="auto"/>
        <w:bottom w:val="none" w:sz="0" w:space="0" w:color="auto"/>
        <w:right w:val="none" w:sz="0" w:space="0" w:color="auto"/>
      </w:divBdr>
      <w:divsChild>
        <w:div w:id="1924222251">
          <w:marLeft w:val="0"/>
          <w:marRight w:val="0"/>
          <w:marTop w:val="0"/>
          <w:marBottom w:val="0"/>
          <w:divBdr>
            <w:top w:val="none" w:sz="0" w:space="0" w:color="auto"/>
            <w:left w:val="none" w:sz="0" w:space="0" w:color="auto"/>
            <w:bottom w:val="none" w:sz="0" w:space="0" w:color="auto"/>
            <w:right w:val="none" w:sz="0" w:space="0" w:color="auto"/>
          </w:divBdr>
        </w:div>
        <w:div w:id="1878661262">
          <w:marLeft w:val="0"/>
          <w:marRight w:val="0"/>
          <w:marTop w:val="0"/>
          <w:marBottom w:val="0"/>
          <w:divBdr>
            <w:top w:val="none" w:sz="0" w:space="0" w:color="auto"/>
            <w:left w:val="none" w:sz="0" w:space="0" w:color="auto"/>
            <w:bottom w:val="none" w:sz="0" w:space="0" w:color="auto"/>
            <w:right w:val="none" w:sz="0" w:space="0" w:color="auto"/>
          </w:divBdr>
          <w:divsChild>
            <w:div w:id="401832454">
              <w:marLeft w:val="0"/>
              <w:marRight w:val="0"/>
              <w:marTop w:val="0"/>
              <w:marBottom w:val="0"/>
              <w:divBdr>
                <w:top w:val="none" w:sz="0" w:space="0" w:color="auto"/>
                <w:left w:val="none" w:sz="0" w:space="0" w:color="auto"/>
                <w:bottom w:val="none" w:sz="0" w:space="0" w:color="auto"/>
                <w:right w:val="none" w:sz="0" w:space="0" w:color="auto"/>
              </w:divBdr>
              <w:divsChild>
                <w:div w:id="2101486602">
                  <w:marLeft w:val="0"/>
                  <w:marRight w:val="0"/>
                  <w:marTop w:val="0"/>
                  <w:marBottom w:val="0"/>
                  <w:divBdr>
                    <w:top w:val="none" w:sz="0" w:space="0" w:color="auto"/>
                    <w:left w:val="none" w:sz="0" w:space="0" w:color="auto"/>
                    <w:bottom w:val="none" w:sz="0" w:space="0" w:color="auto"/>
                    <w:right w:val="none" w:sz="0" w:space="0" w:color="auto"/>
                  </w:divBdr>
                  <w:divsChild>
                    <w:div w:id="77680824">
                      <w:marLeft w:val="0"/>
                      <w:marRight w:val="0"/>
                      <w:marTop w:val="75"/>
                      <w:marBottom w:val="75"/>
                      <w:divBdr>
                        <w:top w:val="none" w:sz="0" w:space="0" w:color="auto"/>
                        <w:left w:val="none" w:sz="0" w:space="0" w:color="auto"/>
                        <w:bottom w:val="none" w:sz="0" w:space="0" w:color="auto"/>
                        <w:right w:val="none" w:sz="0" w:space="0" w:color="auto"/>
                      </w:divBdr>
                    </w:div>
                    <w:div w:id="506556811">
                      <w:marLeft w:val="0"/>
                      <w:marRight w:val="0"/>
                      <w:marTop w:val="0"/>
                      <w:marBottom w:val="0"/>
                      <w:divBdr>
                        <w:top w:val="none" w:sz="0" w:space="0" w:color="auto"/>
                        <w:left w:val="none" w:sz="0" w:space="0" w:color="auto"/>
                        <w:bottom w:val="none" w:sz="0" w:space="0" w:color="auto"/>
                        <w:right w:val="none" w:sz="0" w:space="0" w:color="auto"/>
                      </w:divBdr>
                      <w:divsChild>
                        <w:div w:id="1013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91383">
      <w:bodyDiv w:val="1"/>
      <w:marLeft w:val="0"/>
      <w:marRight w:val="0"/>
      <w:marTop w:val="0"/>
      <w:marBottom w:val="0"/>
      <w:divBdr>
        <w:top w:val="none" w:sz="0" w:space="0" w:color="auto"/>
        <w:left w:val="none" w:sz="0" w:space="0" w:color="auto"/>
        <w:bottom w:val="none" w:sz="0" w:space="0" w:color="auto"/>
        <w:right w:val="none" w:sz="0" w:space="0" w:color="auto"/>
      </w:divBdr>
      <w:divsChild>
        <w:div w:id="625619074">
          <w:marLeft w:val="0"/>
          <w:marRight w:val="0"/>
          <w:marTop w:val="0"/>
          <w:marBottom w:val="0"/>
          <w:divBdr>
            <w:top w:val="none" w:sz="0" w:space="0" w:color="auto"/>
            <w:left w:val="none" w:sz="0" w:space="0" w:color="auto"/>
            <w:bottom w:val="none" w:sz="0" w:space="0" w:color="auto"/>
            <w:right w:val="none" w:sz="0" w:space="0" w:color="auto"/>
          </w:divBdr>
        </w:div>
        <w:div w:id="298073366">
          <w:marLeft w:val="0"/>
          <w:marRight w:val="0"/>
          <w:marTop w:val="0"/>
          <w:marBottom w:val="0"/>
          <w:divBdr>
            <w:top w:val="none" w:sz="0" w:space="0" w:color="auto"/>
            <w:left w:val="none" w:sz="0" w:space="0" w:color="auto"/>
            <w:bottom w:val="none" w:sz="0" w:space="0" w:color="auto"/>
            <w:right w:val="none" w:sz="0" w:space="0" w:color="auto"/>
          </w:divBdr>
          <w:divsChild>
            <w:div w:id="1056126950">
              <w:marLeft w:val="0"/>
              <w:marRight w:val="0"/>
              <w:marTop w:val="0"/>
              <w:marBottom w:val="0"/>
              <w:divBdr>
                <w:top w:val="none" w:sz="0" w:space="0" w:color="auto"/>
                <w:left w:val="none" w:sz="0" w:space="0" w:color="auto"/>
                <w:bottom w:val="none" w:sz="0" w:space="0" w:color="auto"/>
                <w:right w:val="none" w:sz="0" w:space="0" w:color="auto"/>
              </w:divBdr>
              <w:divsChild>
                <w:div w:id="1469279401">
                  <w:marLeft w:val="0"/>
                  <w:marRight w:val="0"/>
                  <w:marTop w:val="0"/>
                  <w:marBottom w:val="0"/>
                  <w:divBdr>
                    <w:top w:val="none" w:sz="0" w:space="0" w:color="auto"/>
                    <w:left w:val="none" w:sz="0" w:space="0" w:color="auto"/>
                    <w:bottom w:val="none" w:sz="0" w:space="0" w:color="auto"/>
                    <w:right w:val="none" w:sz="0" w:space="0" w:color="auto"/>
                  </w:divBdr>
                  <w:divsChild>
                    <w:div w:id="2136017760">
                      <w:marLeft w:val="0"/>
                      <w:marRight w:val="0"/>
                      <w:marTop w:val="75"/>
                      <w:marBottom w:val="75"/>
                      <w:divBdr>
                        <w:top w:val="none" w:sz="0" w:space="0" w:color="auto"/>
                        <w:left w:val="none" w:sz="0" w:space="0" w:color="auto"/>
                        <w:bottom w:val="none" w:sz="0" w:space="0" w:color="auto"/>
                        <w:right w:val="none" w:sz="0" w:space="0" w:color="auto"/>
                      </w:divBdr>
                    </w:div>
                    <w:div w:id="2050301456">
                      <w:marLeft w:val="0"/>
                      <w:marRight w:val="0"/>
                      <w:marTop w:val="0"/>
                      <w:marBottom w:val="0"/>
                      <w:divBdr>
                        <w:top w:val="none" w:sz="0" w:space="0" w:color="auto"/>
                        <w:left w:val="none" w:sz="0" w:space="0" w:color="auto"/>
                        <w:bottom w:val="none" w:sz="0" w:space="0" w:color="auto"/>
                        <w:right w:val="none" w:sz="0" w:space="0" w:color="auto"/>
                      </w:divBdr>
                      <w:divsChild>
                        <w:div w:id="21450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79431">
      <w:bodyDiv w:val="1"/>
      <w:marLeft w:val="0"/>
      <w:marRight w:val="0"/>
      <w:marTop w:val="0"/>
      <w:marBottom w:val="0"/>
      <w:divBdr>
        <w:top w:val="none" w:sz="0" w:space="0" w:color="auto"/>
        <w:left w:val="none" w:sz="0" w:space="0" w:color="auto"/>
        <w:bottom w:val="none" w:sz="0" w:space="0" w:color="auto"/>
        <w:right w:val="none" w:sz="0" w:space="0" w:color="auto"/>
      </w:divBdr>
      <w:divsChild>
        <w:div w:id="613437529">
          <w:marLeft w:val="0"/>
          <w:marRight w:val="0"/>
          <w:marTop w:val="0"/>
          <w:marBottom w:val="0"/>
          <w:divBdr>
            <w:top w:val="none" w:sz="0" w:space="0" w:color="auto"/>
            <w:left w:val="none" w:sz="0" w:space="0" w:color="auto"/>
            <w:bottom w:val="none" w:sz="0" w:space="0" w:color="auto"/>
            <w:right w:val="none" w:sz="0" w:space="0" w:color="auto"/>
          </w:divBdr>
        </w:div>
        <w:div w:id="1522014745">
          <w:marLeft w:val="0"/>
          <w:marRight w:val="0"/>
          <w:marTop w:val="0"/>
          <w:marBottom w:val="0"/>
          <w:divBdr>
            <w:top w:val="none" w:sz="0" w:space="0" w:color="auto"/>
            <w:left w:val="none" w:sz="0" w:space="0" w:color="auto"/>
            <w:bottom w:val="none" w:sz="0" w:space="0" w:color="auto"/>
            <w:right w:val="none" w:sz="0" w:space="0" w:color="auto"/>
          </w:divBdr>
          <w:divsChild>
            <w:div w:id="1713729613">
              <w:marLeft w:val="0"/>
              <w:marRight w:val="0"/>
              <w:marTop w:val="0"/>
              <w:marBottom w:val="0"/>
              <w:divBdr>
                <w:top w:val="none" w:sz="0" w:space="0" w:color="auto"/>
                <w:left w:val="none" w:sz="0" w:space="0" w:color="auto"/>
                <w:bottom w:val="none" w:sz="0" w:space="0" w:color="auto"/>
                <w:right w:val="none" w:sz="0" w:space="0" w:color="auto"/>
              </w:divBdr>
              <w:divsChild>
                <w:div w:id="1923173107">
                  <w:marLeft w:val="0"/>
                  <w:marRight w:val="0"/>
                  <w:marTop w:val="0"/>
                  <w:marBottom w:val="0"/>
                  <w:divBdr>
                    <w:top w:val="none" w:sz="0" w:space="0" w:color="auto"/>
                    <w:left w:val="none" w:sz="0" w:space="0" w:color="auto"/>
                    <w:bottom w:val="none" w:sz="0" w:space="0" w:color="auto"/>
                    <w:right w:val="none" w:sz="0" w:space="0" w:color="auto"/>
                  </w:divBdr>
                  <w:divsChild>
                    <w:div w:id="345905034">
                      <w:marLeft w:val="0"/>
                      <w:marRight w:val="0"/>
                      <w:marTop w:val="75"/>
                      <w:marBottom w:val="75"/>
                      <w:divBdr>
                        <w:top w:val="none" w:sz="0" w:space="0" w:color="auto"/>
                        <w:left w:val="none" w:sz="0" w:space="0" w:color="auto"/>
                        <w:bottom w:val="none" w:sz="0" w:space="0" w:color="auto"/>
                        <w:right w:val="none" w:sz="0" w:space="0" w:color="auto"/>
                      </w:divBdr>
                    </w:div>
                    <w:div w:id="1246840503">
                      <w:marLeft w:val="0"/>
                      <w:marRight w:val="0"/>
                      <w:marTop w:val="0"/>
                      <w:marBottom w:val="0"/>
                      <w:divBdr>
                        <w:top w:val="none" w:sz="0" w:space="0" w:color="auto"/>
                        <w:left w:val="none" w:sz="0" w:space="0" w:color="auto"/>
                        <w:bottom w:val="none" w:sz="0" w:space="0" w:color="auto"/>
                        <w:right w:val="none" w:sz="0" w:space="0" w:color="auto"/>
                      </w:divBdr>
                      <w:divsChild>
                        <w:div w:id="406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948598">
      <w:bodyDiv w:val="1"/>
      <w:marLeft w:val="0"/>
      <w:marRight w:val="0"/>
      <w:marTop w:val="0"/>
      <w:marBottom w:val="0"/>
      <w:divBdr>
        <w:top w:val="none" w:sz="0" w:space="0" w:color="auto"/>
        <w:left w:val="none" w:sz="0" w:space="0" w:color="auto"/>
        <w:bottom w:val="none" w:sz="0" w:space="0" w:color="auto"/>
        <w:right w:val="none" w:sz="0" w:space="0" w:color="auto"/>
      </w:divBdr>
    </w:div>
    <w:div w:id="1410351176">
      <w:bodyDiv w:val="1"/>
      <w:marLeft w:val="0"/>
      <w:marRight w:val="0"/>
      <w:marTop w:val="0"/>
      <w:marBottom w:val="0"/>
      <w:divBdr>
        <w:top w:val="none" w:sz="0" w:space="0" w:color="auto"/>
        <w:left w:val="none" w:sz="0" w:space="0" w:color="auto"/>
        <w:bottom w:val="none" w:sz="0" w:space="0" w:color="auto"/>
        <w:right w:val="none" w:sz="0" w:space="0" w:color="auto"/>
      </w:divBdr>
    </w:div>
    <w:div w:id="1480686382">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
        <w:div w:id="1521776831">
          <w:marLeft w:val="0"/>
          <w:marRight w:val="0"/>
          <w:marTop w:val="0"/>
          <w:marBottom w:val="0"/>
          <w:divBdr>
            <w:top w:val="none" w:sz="0" w:space="0" w:color="auto"/>
            <w:left w:val="none" w:sz="0" w:space="0" w:color="auto"/>
            <w:bottom w:val="none" w:sz="0" w:space="0" w:color="auto"/>
            <w:right w:val="none" w:sz="0" w:space="0" w:color="auto"/>
          </w:divBdr>
          <w:divsChild>
            <w:div w:id="345716098">
              <w:marLeft w:val="0"/>
              <w:marRight w:val="0"/>
              <w:marTop w:val="0"/>
              <w:marBottom w:val="0"/>
              <w:divBdr>
                <w:top w:val="none" w:sz="0" w:space="0" w:color="auto"/>
                <w:left w:val="none" w:sz="0" w:space="0" w:color="auto"/>
                <w:bottom w:val="none" w:sz="0" w:space="0" w:color="auto"/>
                <w:right w:val="none" w:sz="0" w:space="0" w:color="auto"/>
              </w:divBdr>
              <w:divsChild>
                <w:div w:id="1069353141">
                  <w:marLeft w:val="0"/>
                  <w:marRight w:val="0"/>
                  <w:marTop w:val="0"/>
                  <w:marBottom w:val="0"/>
                  <w:divBdr>
                    <w:top w:val="none" w:sz="0" w:space="0" w:color="auto"/>
                    <w:left w:val="none" w:sz="0" w:space="0" w:color="auto"/>
                    <w:bottom w:val="none" w:sz="0" w:space="0" w:color="auto"/>
                    <w:right w:val="none" w:sz="0" w:space="0" w:color="auto"/>
                  </w:divBdr>
                  <w:divsChild>
                    <w:div w:id="1619143015">
                      <w:marLeft w:val="0"/>
                      <w:marRight w:val="0"/>
                      <w:marTop w:val="75"/>
                      <w:marBottom w:val="75"/>
                      <w:divBdr>
                        <w:top w:val="none" w:sz="0" w:space="0" w:color="auto"/>
                        <w:left w:val="none" w:sz="0" w:space="0" w:color="auto"/>
                        <w:bottom w:val="none" w:sz="0" w:space="0" w:color="auto"/>
                        <w:right w:val="none" w:sz="0" w:space="0" w:color="auto"/>
                      </w:divBdr>
                    </w:div>
                    <w:div w:id="1586573460">
                      <w:marLeft w:val="0"/>
                      <w:marRight w:val="0"/>
                      <w:marTop w:val="0"/>
                      <w:marBottom w:val="0"/>
                      <w:divBdr>
                        <w:top w:val="none" w:sz="0" w:space="0" w:color="auto"/>
                        <w:left w:val="none" w:sz="0" w:space="0" w:color="auto"/>
                        <w:bottom w:val="none" w:sz="0" w:space="0" w:color="auto"/>
                        <w:right w:val="none" w:sz="0" w:space="0" w:color="auto"/>
                      </w:divBdr>
                      <w:divsChild>
                        <w:div w:id="20029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1000</Words>
  <Characters>5503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Condes del Carpio</dc:creator>
  <cp:keywords/>
  <dc:description/>
  <cp:lastModifiedBy>Condes del Carpio</cp:lastModifiedBy>
  <cp:revision>3</cp:revision>
  <cp:lastPrinted>2016-05-15T10:43:00Z</cp:lastPrinted>
  <dcterms:created xsi:type="dcterms:W3CDTF">2016-05-15T10:19:00Z</dcterms:created>
  <dcterms:modified xsi:type="dcterms:W3CDTF">2016-05-15T10:44:00Z</dcterms:modified>
</cp:coreProperties>
</file>