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8" w:rsidRDefault="00BD0668" w:rsidP="00BD0668">
      <w:pPr>
        <w:spacing w:after="0" w:line="240" w:lineRule="atLeast"/>
        <w:outlineLvl w:val="0"/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</w:pPr>
    </w:p>
    <w:p w:rsidR="00BD0668" w:rsidRDefault="00EA3D62" w:rsidP="00BD0668">
      <w:pPr>
        <w:spacing w:after="0" w:line="240" w:lineRule="atLeast"/>
        <w:outlineLvl w:val="0"/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</w:pPr>
      <w:r>
        <w:rPr>
          <w:rFonts w:ascii="Arial" w:eastAsia="Times New Roman" w:hAnsi="Arial" w:cs="Arial"/>
          <w:noProof/>
          <w:color w:val="007097"/>
          <w:kern w:val="36"/>
          <w:sz w:val="50"/>
          <w:szCs w:val="50"/>
          <w:lang w:eastAsia="es-ES"/>
        </w:rPr>
        <w:drawing>
          <wp:inline distT="0" distB="0" distL="0" distR="0">
            <wp:extent cx="5400040" cy="975750"/>
            <wp:effectExtent l="0" t="0" r="0" b="0"/>
            <wp:docPr id="2" name="Imagen 2" descr="C:\Users\ANA DOMINGUEZ\Desktop\CAMPAÑA KOMMERLING\imagen kommer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DOMINGUEZ\Desktop\CAMPAÑA KOMMERLING\imagen kommerl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76" w:rsidRPr="00152176" w:rsidRDefault="00152176" w:rsidP="00152176">
      <w:pPr>
        <w:spacing w:after="0" w:line="240" w:lineRule="atLeast"/>
        <w:outlineLvl w:val="0"/>
        <w:rPr>
          <w:rFonts w:ascii="Arial" w:eastAsia="Times New Roman" w:hAnsi="Arial" w:cs="Arial"/>
          <w:color w:val="007097"/>
          <w:kern w:val="36"/>
          <w:sz w:val="52"/>
          <w:szCs w:val="52"/>
          <w:lang w:eastAsia="es-ES"/>
        </w:rPr>
      </w:pPr>
      <w:r w:rsidRPr="00152176">
        <w:rPr>
          <w:rFonts w:ascii="Arial" w:eastAsia="Times New Roman" w:hAnsi="Arial" w:cs="Arial"/>
          <w:color w:val="007097"/>
          <w:kern w:val="36"/>
          <w:sz w:val="52"/>
          <w:szCs w:val="52"/>
          <w:lang w:eastAsia="es-ES"/>
        </w:rPr>
        <w:t>Ventanas de PVC KÖMMERLING</w:t>
      </w:r>
    </w:p>
    <w:p w:rsidR="00152176" w:rsidRPr="00152176" w:rsidRDefault="00152176" w:rsidP="00152176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 w:rsidRPr="00152176"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Sistemas de ventanas con los últimos avances KÖMMERLING en aislamiento y resistencia.</w:t>
      </w:r>
    </w:p>
    <w:p w:rsidR="00152176" w:rsidRPr="00152176" w:rsidRDefault="00152176" w:rsidP="00152176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 w:rsidRPr="00152176"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 </w:t>
      </w:r>
    </w:p>
    <w:p w:rsidR="00BD0668" w:rsidRPr="00BD0668" w:rsidRDefault="00BD0668" w:rsidP="00BD0668">
      <w:pPr>
        <w:spacing w:after="0" w:line="240" w:lineRule="atLeast"/>
        <w:outlineLvl w:val="0"/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</w:pPr>
      <w:r w:rsidRPr="00BD0668"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  <w:t>Ventanas con sistemas abatibles</w:t>
      </w:r>
    </w:p>
    <w:p w:rsidR="00BD0668" w:rsidRPr="00BD0668" w:rsidRDefault="00BD0668" w:rsidP="00BD0668">
      <w:pPr>
        <w:spacing w:after="150" w:line="240" w:lineRule="atLeast"/>
        <w:outlineLvl w:val="2"/>
        <w:rPr>
          <w:rFonts w:ascii="Arial" w:eastAsia="Times New Roman" w:hAnsi="Arial" w:cs="Arial"/>
          <w:color w:val="007097"/>
          <w:sz w:val="40"/>
          <w:szCs w:val="40"/>
          <w:lang w:eastAsia="es-ES"/>
        </w:rPr>
      </w:pPr>
      <w:r w:rsidRPr="00BD0668">
        <w:rPr>
          <w:rFonts w:ascii="Arial" w:eastAsia="Times New Roman" w:hAnsi="Arial" w:cs="Arial"/>
          <w:color w:val="007097"/>
          <w:sz w:val="40"/>
          <w:szCs w:val="40"/>
          <w:lang w:eastAsia="es-ES"/>
        </w:rPr>
        <w:t>Los perfiles  más aislantes</w:t>
      </w:r>
    </w:p>
    <w:p w:rsidR="00BD0668" w:rsidRDefault="00BD0668" w:rsidP="00BD0668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 w:rsidRPr="00BD0668"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Los sistemas de ventanas practicables o abatibles son los ideales para proporcionar aislamiento térmico y acústico, al tiempo que facilitan tareas como la ventilación y la limpieza de los elementos acristalados.</w:t>
      </w:r>
    </w:p>
    <w:p w:rsidR="006C26A1" w:rsidRDefault="006C26A1" w:rsidP="00BD0668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Los sistemas de ventanas más aislantes de KÓMMERLING. Consiga hasta un 70 % de ahorro de energía en calefacción y aire acondicionado.</w:t>
      </w:r>
    </w:p>
    <w:p w:rsidR="006C26A1" w:rsidRPr="00BD0668" w:rsidRDefault="006C26A1" w:rsidP="00BD0668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6C26A1" w:rsidRPr="006C26A1" w:rsidRDefault="006C26A1" w:rsidP="006C26A1">
      <w:pPr>
        <w:spacing w:after="0" w:line="240" w:lineRule="atLeast"/>
        <w:outlineLvl w:val="0"/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</w:pPr>
      <w:r w:rsidRPr="006C26A1">
        <w:rPr>
          <w:rFonts w:ascii="Arial" w:eastAsia="Times New Roman" w:hAnsi="Arial" w:cs="Arial"/>
          <w:color w:val="007097"/>
          <w:kern w:val="36"/>
          <w:sz w:val="50"/>
          <w:szCs w:val="50"/>
          <w:lang w:eastAsia="es-ES"/>
        </w:rPr>
        <w:t>Ventanas Correderas</w:t>
      </w:r>
    </w:p>
    <w:p w:rsidR="006C26A1" w:rsidRPr="006C26A1" w:rsidRDefault="006C26A1" w:rsidP="006C26A1">
      <w:pPr>
        <w:spacing w:after="150" w:line="240" w:lineRule="atLeast"/>
        <w:rPr>
          <w:rFonts w:ascii="Arial" w:eastAsia="Times New Roman" w:hAnsi="Arial" w:cs="Arial"/>
          <w:color w:val="007097"/>
          <w:sz w:val="40"/>
          <w:szCs w:val="40"/>
          <w:lang w:eastAsia="es-ES"/>
        </w:rPr>
      </w:pPr>
      <w:r w:rsidRPr="006C26A1">
        <w:rPr>
          <w:rFonts w:ascii="Arial" w:eastAsia="Times New Roman" w:hAnsi="Arial" w:cs="Arial"/>
          <w:b/>
          <w:bCs/>
          <w:color w:val="007097"/>
          <w:sz w:val="40"/>
          <w:szCs w:val="40"/>
          <w:lang w:eastAsia="es-ES"/>
        </w:rPr>
        <w:t>Cómodas y ligeras</w:t>
      </w:r>
    </w:p>
    <w:p w:rsidR="006C26A1" w:rsidRDefault="006C26A1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 w:rsidRPr="006C26A1"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Las ventanas correderas fabricadas con la ventaja que su apertura no ocupa espacio. Sus modernos diseños unidos a la calidad de los perfiles garantizan un deslizamiento suave y silencioso.</w:t>
      </w:r>
    </w:p>
    <w:p w:rsidR="006C26A1" w:rsidRDefault="006C26A1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  <w:t>Ventanas correderas con los últimos avances técnicos. Diseños elegantes y ligeros para elegir en distintos colores y acabados.</w:t>
      </w: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54388" w:rsidRDefault="00B54388" w:rsidP="005F03EA">
      <w:pPr>
        <w:pBdr>
          <w:bottom w:val="single" w:sz="12" w:space="2" w:color="8CB9C8"/>
        </w:pBdr>
        <w:spacing w:after="180" w:line="24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es-ES"/>
        </w:rPr>
      </w:pPr>
    </w:p>
    <w:p w:rsidR="00152176" w:rsidRDefault="00152176" w:rsidP="005F03EA">
      <w:pPr>
        <w:pBdr>
          <w:bottom w:val="single" w:sz="12" w:space="2" w:color="8CB9C8"/>
        </w:pBdr>
        <w:spacing w:after="180" w:line="24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es-ES"/>
        </w:rPr>
      </w:pPr>
    </w:p>
    <w:p w:rsidR="00152176" w:rsidRDefault="00152176" w:rsidP="005F03EA">
      <w:pPr>
        <w:pBdr>
          <w:bottom w:val="single" w:sz="12" w:space="2" w:color="8CB9C8"/>
        </w:pBdr>
        <w:spacing w:after="180" w:line="24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es-ES"/>
        </w:rPr>
      </w:pPr>
    </w:p>
    <w:bookmarkStart w:id="0" w:name="_GoBack"/>
    <w:bookmarkEnd w:id="0"/>
    <w:p w:rsidR="005F03EA" w:rsidRPr="005F03EA" w:rsidRDefault="005F03EA" w:rsidP="005F03EA">
      <w:pPr>
        <w:pBdr>
          <w:bottom w:val="single" w:sz="12" w:space="2" w:color="8CB9C8"/>
        </w:pBdr>
        <w:spacing w:after="180" w:line="24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es-ES"/>
        </w:rPr>
      </w:pPr>
      <w:r w:rsidRPr="005F03EA">
        <w:rPr>
          <w:rFonts w:ascii="Arial" w:eastAsia="Times New Roman" w:hAnsi="Arial" w:cs="Arial"/>
          <w:color w:val="333333"/>
          <w:sz w:val="31"/>
          <w:szCs w:val="31"/>
          <w:lang w:eastAsia="es-ES"/>
        </w:rPr>
        <w:lastRenderedPageBreak/>
        <w:fldChar w:fldCharType="begin"/>
      </w:r>
      <w:r w:rsidRPr="005F03EA">
        <w:rPr>
          <w:rFonts w:ascii="Arial" w:eastAsia="Times New Roman" w:hAnsi="Arial" w:cs="Arial"/>
          <w:color w:val="333333"/>
          <w:sz w:val="31"/>
          <w:szCs w:val="31"/>
          <w:lang w:eastAsia="es-ES"/>
        </w:rPr>
        <w:instrText xml:space="preserve"> HYPERLINK "http://www.kommerling.es/ventanas/abatibles" </w:instrText>
      </w:r>
      <w:r w:rsidRPr="005F03EA">
        <w:rPr>
          <w:rFonts w:ascii="Arial" w:eastAsia="Times New Roman" w:hAnsi="Arial" w:cs="Arial"/>
          <w:color w:val="333333"/>
          <w:sz w:val="31"/>
          <w:szCs w:val="31"/>
          <w:lang w:eastAsia="es-ES"/>
        </w:rPr>
        <w:fldChar w:fldCharType="separate"/>
      </w:r>
      <w:r w:rsidRPr="005F03EA">
        <w:rPr>
          <w:rFonts w:ascii="Arial" w:eastAsia="Times New Roman" w:hAnsi="Arial" w:cs="Arial"/>
          <w:color w:val="333333"/>
          <w:sz w:val="31"/>
          <w:szCs w:val="31"/>
          <w:lang w:eastAsia="es-ES"/>
        </w:rPr>
        <w:t>Ventanas practicables</w:t>
      </w:r>
      <w:r w:rsidRPr="005F03EA">
        <w:rPr>
          <w:rFonts w:ascii="Arial" w:eastAsia="Times New Roman" w:hAnsi="Arial" w:cs="Arial"/>
          <w:color w:val="333333"/>
          <w:sz w:val="31"/>
          <w:szCs w:val="31"/>
          <w:lang w:eastAsia="es-ES"/>
        </w:rPr>
        <w:fldChar w:fldCharType="end"/>
      </w:r>
    </w:p>
    <w:p w:rsidR="005F03EA" w:rsidRPr="005F03EA" w:rsidRDefault="005F03EA" w:rsidP="005F03EA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b/>
          <w:bCs/>
          <w:color w:val="007097"/>
          <w:sz w:val="21"/>
          <w:szCs w:val="21"/>
          <w:lang w:eastAsia="es-ES"/>
        </w:rPr>
        <w:t>Formas de apertura de las ventanas con sistemas practicables:</w:t>
      </w:r>
    </w:p>
    <w:p w:rsidR="005F03EA" w:rsidRPr="005F03EA" w:rsidRDefault="005F03EA" w:rsidP="005F03E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gramStart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Ventana abatibles</w:t>
      </w:r>
      <w:proofErr w:type="gramEnd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de giro vertical:</w:t>
      </w:r>
      <w:r w:rsidRPr="005F03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La hoja abre girando sobre un eje vertical (donde están las bisagras). Además puede ser de apertura exterior e interior. </w:t>
      </w:r>
    </w:p>
    <w:p w:rsidR="005F03EA" w:rsidRPr="005F03EA" w:rsidRDefault="005F03EA" w:rsidP="005F03E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gramStart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Ventanas abatible</w:t>
      </w:r>
      <w:proofErr w:type="gramEnd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de giro horizontal:</w:t>
      </w:r>
      <w:r w:rsidRPr="005F03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La hoja abre girando sobre un eje horizontal. Cuando abre hacia el exterior se suele denominar ventana proyectante.</w:t>
      </w:r>
    </w:p>
    <w:p w:rsidR="005F03EA" w:rsidRPr="005F03EA" w:rsidRDefault="005F03EA" w:rsidP="005F03E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Oscilobatiente</w:t>
      </w:r>
      <w:proofErr w:type="spellEnd"/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(o practicable-abatible):</w:t>
      </w:r>
      <w:r w:rsidRPr="005F03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El herraje permite que la hoja abra de dos maneras, combinando las dos formas anteriores.</w:t>
      </w:r>
    </w:p>
    <w:p w:rsidR="005F03EA" w:rsidRDefault="005F03EA" w:rsidP="005F03E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Apertura pivotante (o giratoria):</w:t>
      </w:r>
      <w:r w:rsidRPr="005F03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La hoja gira alrededor de un eje central, habitualmente horizontal.</w:t>
      </w:r>
    </w:p>
    <w:p w:rsidR="005F03EA" w:rsidRDefault="005F03EA" w:rsidP="005F03EA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5F03EA" w:rsidRPr="005F03EA" w:rsidRDefault="005F03EA" w:rsidP="005F03EA">
      <w:pPr>
        <w:spacing w:after="75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</w:pPr>
      <w:r w:rsidRPr="0060255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es-ES"/>
        </w:rPr>
        <w:t>Sistemas de ventanas practicables</w:t>
      </w:r>
    </w:p>
    <w:p w:rsidR="005F03EA" w:rsidRPr="005F03EA" w:rsidRDefault="005F03EA" w:rsidP="00B543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7" w:history="1"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Sistema de Ventanas </w:t>
        </w:r>
        <w:proofErr w:type="spellStart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EuroFutur</w:t>
        </w:r>
        <w:proofErr w:type="spellEnd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 </w:t>
        </w:r>
        <w:proofErr w:type="spellStart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Elegance</w:t>
        </w:r>
        <w:proofErr w:type="spellEnd"/>
      </w:hyperlink>
    </w:p>
    <w:p w:rsidR="005F03EA" w:rsidRDefault="005F03EA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Las ventanas fabricadas con este sistema incorporan los últimos avances en ingeniería de perfiles para conseguir los máximos niveles de aislamiento y resistencia.</w:t>
      </w:r>
    </w:p>
    <w:p w:rsidR="00602557" w:rsidRPr="00602557" w:rsidRDefault="00602557" w:rsidP="00602557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Características de las ventanas con </w:t>
      </w:r>
      <w:proofErr w:type="spellStart"/>
      <w:r w:rsidRPr="0060255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EuroFutur</w:t>
      </w:r>
      <w:proofErr w:type="spellEnd"/>
      <w:r w:rsidRPr="0060255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Pr="0060255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Elegance</w:t>
      </w:r>
      <w:proofErr w:type="spellEnd"/>
    </w:p>
    <w:p w:rsidR="00602557" w:rsidRPr="00602557" w:rsidRDefault="00602557" w:rsidP="00602557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Las ventanas fabricadas con este sistema incorporan los últimos avances en ingeniería de perfiles para conseguir los máximos niveles de aislamiento y resistencia. </w:t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EuroFutur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Elegance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la última generación de perfiles KÖMMERLING y sus prestaciones superan los niveles conocidos hasta ahora.</w:t>
      </w:r>
    </w:p>
    <w:p w:rsidR="00602557" w:rsidRDefault="00602557" w:rsidP="0060255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Pero </w:t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EuroFutur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Elegance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sólo destaca por sus características técnicas sino también por su depurada estética de suaves formas. Cuenta  con una extensa variedad de marcos, hojas y  accesorios ofreciendo soluciones para todos los estilos y dando un toque de distinción a cualquier ambiente.</w:t>
      </w:r>
    </w:p>
    <w:p w:rsidR="00602557" w:rsidRPr="00602557" w:rsidRDefault="00602557" w:rsidP="0060255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7F6C5C70" wp14:editId="7B234200">
            <wp:extent cx="2336165" cy="1669415"/>
            <wp:effectExtent l="0" t="0" r="6985" b="6985"/>
            <wp:docPr id="3" name="Imagen 3" descr="http://www.kommerling.es/sites/default/files/imagecache/window_image/window/imagen/ventana_eurofut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erling.es/sites/default/files/imagecache/window_image/window/imagen/ventana_eurofutu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EA" w:rsidRPr="005F03EA" w:rsidRDefault="005F03EA" w:rsidP="00B543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9" w:history="1"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Sistema de Ventanas </w:t>
        </w:r>
        <w:proofErr w:type="spellStart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Eurodur</w:t>
        </w:r>
        <w:proofErr w:type="spellEnd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 3S</w:t>
        </w:r>
      </w:hyperlink>
    </w:p>
    <w:p w:rsidR="005F03EA" w:rsidRDefault="005F03EA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El sistema de perfiles para ventanas </w:t>
      </w:r>
      <w:proofErr w:type="spellStart"/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Eurodur</w:t>
      </w:r>
      <w:proofErr w:type="spellEnd"/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3S es el resultado de años de experiencia de KÖMMERLING en Europa. Cerramientos de PVC de altas prestaciones.</w:t>
      </w:r>
    </w:p>
    <w:p w:rsidR="00602557" w:rsidRPr="00602557" w:rsidRDefault="00602557" w:rsidP="00602557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Ventanas para toda la vida</w:t>
      </w:r>
    </w:p>
    <w:p w:rsidR="00602557" w:rsidRPr="00602557" w:rsidRDefault="00602557" w:rsidP="00602557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 </w:t>
      </w:r>
      <w:r w:rsidRPr="00602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sistema de perfiles para ventanas </w:t>
      </w:r>
      <w:proofErr w:type="spellStart"/>
      <w:r w:rsidRPr="00602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Eurodur</w:t>
      </w:r>
      <w:proofErr w:type="spellEnd"/>
      <w:r w:rsidRPr="00602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3S </w:t>
      </w: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 la síntesis de los avances técnicos realizados por KÖMMERLING tras años de experiencia en Europa en el campo de las carpinterías de PVC.</w:t>
      </w:r>
    </w:p>
    <w:p w:rsidR="00602557" w:rsidRDefault="00602557" w:rsidP="0060255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Con una extensa gama de modelos y accesorios, el sistema </w:t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Eurodur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3S se caracteriza por su gran flexibilidad que le permite adaptarse a todos los espacios y estilos. El diseño de la carpintería  se adapte sin problemas a todo tipo de construcciones.  Incluye además perfiles especialmente diseñados para la rehabilitación de viviendas. </w:t>
      </w: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proofErr w:type="spellStart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Eurodur</w:t>
      </w:r>
      <w:proofErr w:type="spellEnd"/>
      <w:r w:rsidRPr="006025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3S es el perfil más clásico de KÖMMERLING que destaca por su calidad y niveles de aislamiento tan característicos de la marca.</w:t>
      </w:r>
    </w:p>
    <w:p w:rsidR="00602557" w:rsidRPr="00602557" w:rsidRDefault="00602557" w:rsidP="0060255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0255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761F9527" wp14:editId="34A9E391">
            <wp:extent cx="2336165" cy="1669415"/>
            <wp:effectExtent l="0" t="0" r="6985" b="6985"/>
            <wp:docPr id="4" name="Imagen 4" descr="http://www.kommerling.es/sites/default/files/imagecache/window_image/window/imagen/14_oscilobat_eurodu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mmerling.es/sites/default/files/imagecache/window_image/window/imagen/14_oscilobat_eurodur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57" w:rsidRDefault="00602557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5F03EA" w:rsidRPr="005F03EA" w:rsidRDefault="005F03EA" w:rsidP="005F03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1" w:history="1"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Sistema de Ventanas </w:t>
        </w:r>
        <w:proofErr w:type="spellStart"/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GlassWin</w:t>
        </w:r>
        <w:proofErr w:type="spellEnd"/>
      </w:hyperlink>
    </w:p>
    <w:p w:rsidR="005F03EA" w:rsidRDefault="005F03EA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KÖMMERLING, marca comprometida con la innovación tecnológica, crea el sistema </w:t>
      </w:r>
      <w:proofErr w:type="spellStart"/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GlassWin</w:t>
      </w:r>
      <w:proofErr w:type="spellEnd"/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la nueva generación de carpinterías de PVC.</w:t>
      </w:r>
    </w:p>
    <w:p w:rsidR="00465C35" w:rsidRPr="00465C35" w:rsidRDefault="00465C35" w:rsidP="00465C35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Ventanas para la arquitectura de hoy</w:t>
      </w:r>
    </w:p>
    <w:p w:rsidR="00465C35" w:rsidRPr="00465C35" w:rsidRDefault="00465C35" w:rsidP="00465C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65C35" w:rsidRPr="00465C35" w:rsidRDefault="00465C35" w:rsidP="00465C3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KÖMMERLING, marca comprometida con la innovación tecnológica, crea el sistema </w:t>
      </w:r>
      <w:proofErr w:type="spellStart"/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GlassWin</w:t>
      </w:r>
      <w:proofErr w:type="spellEnd"/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nueva generación de carpinterías de PVC con sistema de hoja oculta.</w:t>
      </w:r>
    </w:p>
    <w:p w:rsidR="00465C35" w:rsidRDefault="00465C35" w:rsidP="00465C35">
      <w:pPr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trata de </w:t>
      </w:r>
      <w:r w:rsidRPr="00465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perfiles para ventanas muy ligeros</w:t>
      </w: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capaces de integrarse en los diseños más vanguardistas de la arquitectura actual, pero con una gran estabilidad y resistencia al impacto. Con este sistema se consigue un perfil más estilizado y estrecho que permite crear grandes </w:t>
      </w:r>
      <w:r w:rsidRPr="00465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estructuras acristaladas con los mejores niveles de aislamiento térmico.</w:t>
      </w:r>
    </w:p>
    <w:p w:rsidR="00465C35" w:rsidRPr="00465C35" w:rsidRDefault="00465C35" w:rsidP="00465C3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1B34F157" wp14:editId="591B57B8">
            <wp:extent cx="2336165" cy="1669415"/>
            <wp:effectExtent l="0" t="0" r="6985" b="6985"/>
            <wp:docPr id="5" name="Imagen 5" descr="http://www.kommerling.es/sites/default/files/imagecache/window_image/window/imagen/ventana-glass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erling.es/sites/default/files/imagecache/window_image/window/imagen/ventana-glassw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EA" w:rsidRPr="005F03EA" w:rsidRDefault="005F03EA" w:rsidP="005F03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3" w:history="1">
        <w:r w:rsidRPr="005F03EA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Sistema de Ventanas KÖMME 76</w:t>
        </w:r>
      </w:hyperlink>
    </w:p>
    <w:p w:rsidR="005F03EA" w:rsidRDefault="005F03EA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F03EA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 sistema de ventanas KÖMMERLING 76 es la última generación de perfiles de KÖMMERLING con las mejores prestaciones del mercado.</w:t>
      </w:r>
    </w:p>
    <w:p w:rsidR="00465C35" w:rsidRPr="00465C35" w:rsidRDefault="00465C35" w:rsidP="00465C35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La ventana del futuro</w:t>
      </w:r>
    </w:p>
    <w:p w:rsidR="00465C35" w:rsidRPr="00465C35" w:rsidRDefault="00465C35" w:rsidP="00465C3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465C35" w:rsidRPr="00465C35" w:rsidRDefault="00465C35" w:rsidP="00465C3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KÖMMERLING lanza  su producto más innovador: el Sistema KÖMMERLING 76. Este sistema marca un antes y un después en cuanto a la tecnología utilizada y logra un equilibrio perfecto entre eficiencia energética y un diseño ligero de líneas rectas.</w:t>
      </w:r>
    </w:p>
    <w:p w:rsidR="00465C35" w:rsidRPr="00465C35" w:rsidRDefault="00465C35" w:rsidP="00465C3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465C35" w:rsidRDefault="00465C35" w:rsidP="00465C3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KÖMMERLING 76, que está destinado tanto a puertas como a ventanas, va un paso más allá de los sistemas actuales de la firma, ofreciendo notables avances y mejoras: Con </w:t>
      </w:r>
      <w:r w:rsidRPr="00465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6 cámaras de aire estanco</w:t>
      </w:r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consigue un valor U</w:t>
      </w:r>
      <w:r w:rsidRPr="00465C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 </w:t>
      </w:r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 </w:t>
      </w:r>
      <w:proofErr w:type="spellStart"/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transmitancia</w:t>
      </w:r>
      <w:proofErr w:type="spellEnd"/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térmica de 1,0 W/m</w:t>
      </w:r>
      <w:r w:rsidRPr="00465C3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s-ES"/>
        </w:rPr>
        <w:t>2</w:t>
      </w:r>
      <w:r w:rsidRPr="00465C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 en un perfil de tan  sólo 76 mm de profundidad y una apariencia visual ligera, optimizando así, a su vez, los materiales utilizados y procesos de fabricación.</w:t>
      </w:r>
    </w:p>
    <w:p w:rsidR="00465C35" w:rsidRPr="00465C35" w:rsidRDefault="00465C35" w:rsidP="00465C3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5C35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50CA01E4" wp14:editId="70B76436">
            <wp:extent cx="2336165" cy="1669415"/>
            <wp:effectExtent l="0" t="0" r="6985" b="6985"/>
            <wp:docPr id="6" name="Imagen 6" descr="http://www.kommerling.es/sites/default/files/imagecache/window_image/window/imagen/2011-08-09_09-54__dsc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erling.es/sites/default/files/imagecache/window_image/window/imagen/2011-08-09_09-54__dsc05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35" w:rsidRPr="005F03EA" w:rsidRDefault="00465C35" w:rsidP="005F03EA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5F03EA" w:rsidRDefault="005F03EA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p w:rsidR="00BE1092" w:rsidRPr="00BE1092" w:rsidRDefault="00BE1092" w:rsidP="00BE1092">
      <w:pPr>
        <w:pBdr>
          <w:bottom w:val="single" w:sz="12" w:space="2" w:color="8CB9C8"/>
        </w:pBdr>
        <w:spacing w:after="180" w:line="240" w:lineRule="atLeast"/>
        <w:outlineLvl w:val="2"/>
        <w:rPr>
          <w:rFonts w:ascii="Arial" w:eastAsia="Times New Roman" w:hAnsi="Arial" w:cs="Arial"/>
          <w:sz w:val="31"/>
          <w:szCs w:val="31"/>
          <w:lang w:eastAsia="es-ES"/>
        </w:rPr>
      </w:pPr>
      <w:hyperlink r:id="rId15" w:history="1">
        <w:r w:rsidRPr="00BE1092">
          <w:rPr>
            <w:rFonts w:ascii="Arial" w:eastAsia="Times New Roman" w:hAnsi="Arial" w:cs="Arial"/>
            <w:sz w:val="31"/>
            <w:szCs w:val="31"/>
            <w:lang w:eastAsia="es-ES"/>
          </w:rPr>
          <w:t>Ventanas correderas</w:t>
        </w:r>
      </w:hyperlink>
    </w:p>
    <w:p w:rsidR="00BE1092" w:rsidRPr="00BE1092" w:rsidRDefault="00BE1092" w:rsidP="00BE1092">
      <w:pPr>
        <w:spacing w:after="150" w:line="240" w:lineRule="atLeast"/>
        <w:outlineLvl w:val="1"/>
        <w:rPr>
          <w:rFonts w:ascii="Arial" w:eastAsia="Times New Roman" w:hAnsi="Arial" w:cs="Arial"/>
          <w:b/>
          <w:bCs/>
          <w:color w:val="007097"/>
          <w:sz w:val="21"/>
          <w:szCs w:val="21"/>
          <w:lang w:eastAsia="es-ES"/>
        </w:rPr>
      </w:pPr>
      <w:r w:rsidRPr="00BE1092">
        <w:rPr>
          <w:rFonts w:ascii="Arial" w:eastAsia="Times New Roman" w:hAnsi="Arial" w:cs="Arial"/>
          <w:b/>
          <w:bCs/>
          <w:color w:val="007097"/>
          <w:sz w:val="21"/>
          <w:szCs w:val="21"/>
          <w:lang w:eastAsia="es-ES"/>
        </w:rPr>
        <w:t>Formas de apertura de ventanas correderas:</w:t>
      </w:r>
    </w:p>
    <w:p w:rsidR="00BE1092" w:rsidRPr="00BE1092" w:rsidRDefault="00BE1092" w:rsidP="00BE1092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Corredera tradicional horizontal:</w:t>
      </w: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La forma de apertura más habitual. Las juntas de cierre son de cepillo, por lo que los valores de estanqueidad y aislamiento se reducen algo con respecto a los sistemas practicables.</w:t>
      </w:r>
    </w:p>
    <w:p w:rsidR="00BE1092" w:rsidRPr="00BE1092" w:rsidRDefault="00BE1092" w:rsidP="00BE1092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Guillotina (corredera vertical):</w:t>
      </w: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Actualmente KÖMMERLING no fabrica este tipo de apertura.</w:t>
      </w:r>
    </w:p>
    <w:p w:rsidR="00BE1092" w:rsidRPr="00BE1092" w:rsidRDefault="00BE1092" w:rsidP="00BE10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es-ES"/>
        </w:rPr>
      </w:pPr>
      <w:r w:rsidRPr="00BE109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es-ES"/>
        </w:rPr>
        <w:t>Sistemas de ventanas correderas</w:t>
      </w:r>
    </w:p>
    <w:p w:rsidR="00BE1092" w:rsidRPr="00BE1092" w:rsidRDefault="00BE1092" w:rsidP="00BE109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6" w:history="1">
        <w:r w:rsidRPr="00BE1092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 xml:space="preserve">Sistema de Ventanas Correderas </w:t>
        </w:r>
        <w:proofErr w:type="spellStart"/>
        <w:r w:rsidRPr="00BE1092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PremiLine</w:t>
        </w:r>
        <w:proofErr w:type="spellEnd"/>
      </w:hyperlink>
    </w:p>
    <w:p w:rsidR="00BE1092" w:rsidRDefault="00BE1092" w:rsidP="00BE1092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Este sistema, utilizado en puertas y ventanas, ha sido especialmente diseñado pensando en su comodidad.</w:t>
      </w:r>
    </w:p>
    <w:p w:rsidR="00BE1092" w:rsidRPr="00BE1092" w:rsidRDefault="00BE1092" w:rsidP="00BE1092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Ventanas correderas con </w:t>
      </w:r>
      <w:proofErr w:type="spellStart"/>
      <w:r w:rsidRPr="00BE109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PremiLine</w:t>
      </w:r>
      <w:proofErr w:type="spellEnd"/>
    </w:p>
    <w:p w:rsidR="00BE1092" w:rsidRPr="00BE1092" w:rsidRDefault="00BE1092" w:rsidP="00BE10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BE1092" w:rsidRPr="00BE1092" w:rsidRDefault="00BE1092" w:rsidP="00BE1092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 sistema para</w:t>
      </w:r>
      <w:r w:rsidRPr="00BE10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 ventanas correderas</w:t>
      </w: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ha sido especialmente diseñado pensando en la comodidad. Consigue un desplazamiento suave y silencioso gracias a su sólida estructura y al diseño de sus raíles de acero inoxidable. Es sistema muy duradero y fácil de manejar que encaja en todo tipo de huecos gracias a sus múltiples accesorios.  </w:t>
      </w:r>
      <w:proofErr w:type="spellStart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PremiLine</w:t>
      </w:r>
      <w:proofErr w:type="spellEnd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es, además, compatible con todos los sistemas de 70 mm y </w:t>
      </w:r>
      <w:proofErr w:type="spellStart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esta</w:t>
      </w:r>
      <w:proofErr w:type="spellEnd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disponible en múltiples colores.</w:t>
      </w:r>
    </w:p>
    <w:p w:rsidR="00BE1092" w:rsidRDefault="00BE1092" w:rsidP="00BE109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calidad de este sistema se ve en los detalles, como en el acabado de las esquinas o la gran </w:t>
      </w:r>
      <w:proofErr w:type="spellStart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resisencia</w:t>
      </w:r>
      <w:proofErr w:type="spellEnd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sus railes.  Su depurado diseño estético de hoja doblemente biselada combina a la perfección con todo tipo de decoraciones y estilos. </w:t>
      </w:r>
    </w:p>
    <w:p w:rsidR="00BE1092" w:rsidRPr="00BE1092" w:rsidRDefault="00BE1092" w:rsidP="00BE109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5D5CE1CF" wp14:editId="4F4FA721">
            <wp:extent cx="2336165" cy="1669415"/>
            <wp:effectExtent l="0" t="0" r="6985" b="6985"/>
            <wp:docPr id="7" name="Imagen 7" descr="http://www.kommerling.es/sites/default/files/imagecache/window_image/window/imagen/premi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erling.es/sites/default/files/imagecache/window_image/window/imagen/premiline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92" w:rsidRPr="00BE1092" w:rsidRDefault="00BE1092" w:rsidP="00BE109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8" w:history="1">
        <w:r w:rsidRPr="00BE1092">
          <w:rPr>
            <w:rFonts w:ascii="Arial" w:eastAsia="Times New Roman" w:hAnsi="Arial" w:cs="Arial"/>
            <w:b/>
            <w:bCs/>
            <w:color w:val="878787"/>
            <w:sz w:val="18"/>
            <w:szCs w:val="18"/>
            <w:lang w:eastAsia="es-ES"/>
          </w:rPr>
          <w:t>Sistema de Ventana SF3</w:t>
        </w:r>
      </w:hyperlink>
    </w:p>
    <w:p w:rsidR="00BE1092" w:rsidRPr="00BE1092" w:rsidRDefault="00BE1092" w:rsidP="00BE1092">
      <w:pPr>
        <w:spacing w:after="150" w:line="312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 corredera SF3 es ideal para los pequeños espacios. Un sistema muy versátil para ventanas de hasta 4 hojas</w:t>
      </w:r>
    </w:p>
    <w:p w:rsidR="00BE1092" w:rsidRPr="00BE1092" w:rsidRDefault="00BE1092" w:rsidP="00BE1092">
      <w:pPr>
        <w:pStyle w:val="Prrafodelista"/>
        <w:numPr>
          <w:ilvl w:val="1"/>
          <w:numId w:val="2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Ventanas con SF3</w:t>
      </w:r>
    </w:p>
    <w:p w:rsidR="00BE1092" w:rsidRPr="00BE1092" w:rsidRDefault="00BE1092" w:rsidP="00BE10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BE1092" w:rsidRDefault="00BE1092" w:rsidP="00BE109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corredera SF3 es ideal para los pequeños espacios. Un sistema muy versátil para ventanas de hasta 4 </w:t>
      </w:r>
      <w:proofErr w:type="gramStart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hojas</w:t>
      </w:r>
      <w:proofErr w:type="gramEnd"/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 Posee unas buenas prestaciones técnicas y</w:t>
      </w:r>
      <w:r w:rsidR="0015217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BE109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unos niveles de presupuesto muy ajustados.</w:t>
      </w:r>
    </w:p>
    <w:p w:rsidR="00BE1092" w:rsidRPr="00BE1092" w:rsidRDefault="00BE1092" w:rsidP="00BE109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1092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57FED8E0" wp14:editId="66D2EBD4">
            <wp:extent cx="2336165" cy="1669415"/>
            <wp:effectExtent l="0" t="0" r="6985" b="6985"/>
            <wp:docPr id="8" name="Imagen 8" descr="http://www.kommerling.es/sites/default/files/imagecache/window_image/window/imagen/kommerling-en-lor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erling.es/sites/default/files/imagecache/window_image/window/imagen/kommerling-en-lorca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92" w:rsidRPr="006C26A1" w:rsidRDefault="00BE1092" w:rsidP="006C26A1">
      <w:pPr>
        <w:spacing w:before="150" w:after="150" w:line="240" w:lineRule="auto"/>
        <w:rPr>
          <w:rFonts w:ascii="Arial" w:eastAsia="Times New Roman" w:hAnsi="Arial" w:cs="Arial"/>
          <w:b/>
          <w:bCs/>
          <w:color w:val="007097"/>
          <w:sz w:val="18"/>
          <w:szCs w:val="18"/>
          <w:lang w:eastAsia="es-ES"/>
        </w:rPr>
      </w:pPr>
    </w:p>
    <w:sectPr w:rsidR="00BE1092" w:rsidRPr="006C26A1" w:rsidSect="00056B71">
      <w:pgSz w:w="11906" w:h="16838"/>
      <w:pgMar w:top="28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771"/>
    <w:multiLevelType w:val="multilevel"/>
    <w:tmpl w:val="9F1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05EB1"/>
    <w:multiLevelType w:val="multilevel"/>
    <w:tmpl w:val="E1E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634D0"/>
    <w:multiLevelType w:val="multilevel"/>
    <w:tmpl w:val="834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12E3F"/>
    <w:multiLevelType w:val="multilevel"/>
    <w:tmpl w:val="A29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E"/>
    <w:rsid w:val="00056B71"/>
    <w:rsid w:val="00152176"/>
    <w:rsid w:val="001A68FA"/>
    <w:rsid w:val="00465C35"/>
    <w:rsid w:val="005F03EA"/>
    <w:rsid w:val="00602557"/>
    <w:rsid w:val="006C26A1"/>
    <w:rsid w:val="007F4AF5"/>
    <w:rsid w:val="008B11DB"/>
    <w:rsid w:val="00B54388"/>
    <w:rsid w:val="00BD0668"/>
    <w:rsid w:val="00BE1092"/>
    <w:rsid w:val="00D24FCE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2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F0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F03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0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2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025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2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F0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F03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0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2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025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mmerling.es/ventanas/abatibles/kommerling76" TargetMode="External"/><Relationship Id="rId18" Type="http://schemas.openxmlformats.org/officeDocument/2006/relationships/hyperlink" Target="http://www.kommerling.es/ventanas/correderas/sf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ommerling.es/ventanas/abatibles/eurofutureleganc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kommerling.es/ventanas/correderas/premil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ommerling.es/ventanas/abatibles/glassw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merling.es/ventanas/corredera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ommerling.es/ventanas/abatibles/eurodur-3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DOMINGUEZ</dc:creator>
  <cp:keywords/>
  <dc:description/>
  <cp:lastModifiedBy>ANA DOMINGUEZ</cp:lastModifiedBy>
  <cp:revision>8</cp:revision>
  <dcterms:created xsi:type="dcterms:W3CDTF">2015-11-13T09:42:00Z</dcterms:created>
  <dcterms:modified xsi:type="dcterms:W3CDTF">2015-11-13T10:54:00Z</dcterms:modified>
</cp:coreProperties>
</file>