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4963"/>
      </w:tblGrid>
      <w:tr w:rsidR="007C5305" w:rsidRPr="007C5305" w:rsidTr="007C5305">
        <w:trPr>
          <w:tblCellSpacing w:w="0" w:type="dxa"/>
        </w:trPr>
        <w:tc>
          <w:tcPr>
            <w:tcW w:w="3500" w:type="pct"/>
            <w:hideMark/>
          </w:tcPr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bookmarkStart w:id="0" w:name="_GoBack" w:colFirst="0" w:colLast="0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Como ya saben nuestros lectores, en los últimos meses, el Ministerio de Educación, Cultura y Deporte, a través del Centro Nacional de Innovación e Investigación Educativa, ha venido elaborando un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Plan Estratégico de Convivencia Escolar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, orientado a prevenir todo tipo de acoso y violencia desde la primera infancia.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Tras tener conocimiento del borrador de dicho Plan, a principios del pasado mes de enero, el Consejo General de la Psicología (COP) se puso en contacto con el Ministerio de Educación, manifestando su disposición para trabajar en este ámbito y solicitando una reunión con los responsables de su departamento en estas materias, a fin de poder valorar de manera conjunta el Plan Estratégico de Convivencia Escolar y explorar las posibilidades de participación del COP en los trabajos que se están desarrollando actualmente para definir las medidas que se incluyen.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La respuesta ministerial se materializó un mes después, con un escrito remitido por el Servicio de Cooperación Educativa del Centro Nacional de Innovación e Investigación Educativa del </w:t>
            </w:r>
            <w:proofErr w:type="spellStart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MECyD</w:t>
            </w:r>
            <w:proofErr w:type="spellEnd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, a través del cual se agradecía a la Organización Colegial el interés mostrado por el Plan Estratégico y se expresaba complacencia con la recepción de aportaciones para la mejora del mismo.</w:t>
            </w:r>
          </w:p>
        </w:tc>
        <w:tc>
          <w:tcPr>
            <w:tcW w:w="1500" w:type="pct"/>
            <w:hideMark/>
          </w:tcPr>
          <w:tbl>
            <w:tblPr>
              <w:tblW w:w="5000" w:type="pct"/>
              <w:jc w:val="right"/>
              <w:tblCellSpacing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</w:tblGrid>
            <w:tr w:rsidR="007C5305" w:rsidRPr="007C5305">
              <w:trPr>
                <w:tblCellSpacing w:w="150" w:type="dxa"/>
                <w:jc w:val="right"/>
              </w:trPr>
              <w:tc>
                <w:tcPr>
                  <w:tcW w:w="0" w:type="auto"/>
                  <w:shd w:val="clear" w:color="auto" w:fill="D8E6EC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80" w:type="dxa"/>
                      <w:left w:w="80" w:type="dxa"/>
                      <w:bottom w:w="80" w:type="dxa"/>
                      <w:right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3"/>
                  </w:tblGrid>
                  <w:tr w:rsidR="007C5305" w:rsidRPr="007C53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C5305" w:rsidRPr="007C5305" w:rsidRDefault="007C5305" w:rsidP="007C5305">
                        <w:pPr>
                          <w:jc w:val="center"/>
                          <w:rPr>
                            <w:rFonts w:ascii="Times" w:eastAsia="Times New Roman" w:hAnsi="Times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2668905" cy="3211195"/>
                              <wp:effectExtent l="0" t="0" r="0" b="0"/>
                              <wp:docPr id="1" name="Imagen 1" descr="http://www.infocop.es/im/230216MEDID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infocop.es/im/230216MEDID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8905" cy="3211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C5305" w:rsidRPr="007C5305" w:rsidRDefault="007C5305" w:rsidP="007C5305">
                  <w:pPr>
                    <w:rPr>
                      <w:rFonts w:ascii="Times" w:eastAsia="Times New Roman" w:hAnsi="Times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C5305" w:rsidRPr="007C5305" w:rsidRDefault="007C5305" w:rsidP="007C5305">
            <w:pPr>
              <w:jc w:val="right"/>
              <w:rPr>
                <w:rFonts w:ascii="Times" w:eastAsia="Times New Roman" w:hAnsi="Times"/>
                <w:sz w:val="20"/>
                <w:szCs w:val="20"/>
                <w:lang w:eastAsia="es-ES"/>
              </w:rPr>
            </w:pPr>
          </w:p>
        </w:tc>
      </w:tr>
      <w:tr w:rsidR="007C5305" w:rsidRPr="007C5305" w:rsidTr="007C5305">
        <w:trPr>
          <w:tblCellSpacing w:w="0" w:type="dxa"/>
        </w:trPr>
        <w:tc>
          <w:tcPr>
            <w:tcW w:w="0" w:type="auto"/>
            <w:gridSpan w:val="2"/>
            <w:hideMark/>
          </w:tcPr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Atendiendo a esta petición, la Organización Colegial ha enviado a los Redactores del Plan Estratégico de Convivencia Escolar un documento donde se detalla una serie de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 xml:space="preserve">actuaciones </w:t>
            </w:r>
            <w:proofErr w:type="spellStart"/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psicoeducativas</w:t>
            </w:r>
            <w:proofErr w:type="spellEnd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, enfocadas desde la Psicología y dirigidas, principalmente, a concretar las medidas incluidas en la línea de actuación 6 del borrador (a saber, </w:t>
            </w:r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>Prevención y control de incidentes violentos en los centros educativos y apoyo a las víctimas de violencia y acoso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) y, de forma más específica, aquellas que comprenden los protocolos de actuación en los propios centros para fomentar la buena convivencia e intervenir en los casos de violencia que puedan producirse.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En su informe, el COP aborda de forma detallada la naturaleza del acoso escolar, conceptualizándolo y aportando datos obtenidos en diversos estudios que dan cuenta de la gravedad de este problema emergente, y establece, posteriormente, diferentes medidas enmarcadas dentro de la prevención, detección e intervención en este tipo de situaciones, subrayando a lo largo del texto el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papel sustancial que juega el psicólogo educativo en todo el proceso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A continuación, recogemos algunas de las medidas propuestas por la Organización Colegial:</w:t>
            </w:r>
          </w:p>
          <w:p w:rsidR="007C5305" w:rsidRPr="007C5305" w:rsidRDefault="007C5305" w:rsidP="007C530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En relación con la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prevención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, el documento subraya la necesidad de disponer de una política preventiva del acoso escolar que implique a toda la comunidad educativa (familias, profesorado y alumnado), encauzando los programas de prevención del acoso escolar hacia la detección de los factores de riesgo y al desarrollo inmediato de factores protectores. Estos programas han de estar presentes en todas las etapas de escolarización e integrados en la dinámica ordinaria de todos los centros escolares.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ind w:left="720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Contar con un psicólogo educativo en el centro escolar permite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 xml:space="preserve">evaluar con premura las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lastRenderedPageBreak/>
              <w:t>dificultades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 que impiden un buen desarrollo personal y grupal para generar competencias personales y sociales que avalen una buena integración escolar, identificando con celeridad los posibles factores de riesgo.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ind w:left="720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Se enumeran distintas acciones relevantes, tales como la comunicación y formación a las familias, realizar un seguimiento del alumnado, establecer aulas con ratios que faciliten un seguimiento personalizado, etc.</w:t>
            </w:r>
          </w:p>
          <w:p w:rsidR="007C5305" w:rsidRPr="007C5305" w:rsidRDefault="007C5305" w:rsidP="007C530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Con respecto a la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detección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, el COP recuerda que la obtención de información objetiva y específica es clave para una intervención eficaz.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ind w:left="720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Se destaca aquí la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 xml:space="preserve">formación </w:t>
            </w:r>
            <w:proofErr w:type="spellStart"/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psicoeducativa</w:t>
            </w:r>
            <w:proofErr w:type="spellEnd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, en tanto que estrategias metodológicas y del proceso de enseñanza-aprendizaje, como un aspecto esencial para que las relaciones entre iguales sean efectivamente simétricas y positivas.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ind w:left="720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Se pone de relieve, una vez más, el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importante rol del Psicólogo Educativo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 y/o Servicios de Orientación: </w:t>
            </w:r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 xml:space="preserve">“El psicólogo educativo administra cuestionarios, test o </w:t>
            </w:r>
            <w:proofErr w:type="spellStart"/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>sociogramas</w:t>
            </w:r>
            <w:proofErr w:type="spellEnd"/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 xml:space="preserve"> para evaluar las características de desarrollo personal, las interacciones entre los compañeros/as y obtiene información para conocer si se produce acoso, de qué tipo- físico, verbal, social y psicológico-, y el rol que se desempeña en la agresión- víctima, agresor, observador- para la intervención eficaz con los diferentes participantes, las familias y el profesorado de los mismos, quienes primero pueden detectar el tipo de relación que mantienen sus alumnos puesto que su comportamiento tiene lugar en un contexto cerrado y estructurado”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.</w:t>
            </w:r>
          </w:p>
          <w:p w:rsidR="007C5305" w:rsidRPr="007C5305" w:rsidRDefault="007C5305" w:rsidP="007C530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De cara a la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intervención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, se considera trascendental implementar medidas </w:t>
            </w:r>
            <w:proofErr w:type="spellStart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psicoeducativas</w:t>
            </w:r>
            <w:proofErr w:type="spellEnd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 con el grupo clase y llevar a cabo un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trabajo terapéutico dirigido a víctimas y agresores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>“fundamentalmente con un modelo psicológico de evidencia empírica, un modelo cognitivo-conductual con regulación emocional, en el ámbito escolar”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. Para ello, el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trabajo especializado del psicólogo educativo es vital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 </w:t>
            </w:r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 xml:space="preserve">“para disminuir los efectos nocivos del acoso escolar, para desarrollar las competencias socio-emocionales, y hacerlo en un ámbito </w:t>
            </w:r>
            <w:proofErr w:type="spellStart"/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>multisistémico</w:t>
            </w:r>
            <w:proofErr w:type="spellEnd"/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 xml:space="preserve"> en el que intervienen los iguales, los profesores y las familias”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ind w:left="720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Asimismo, es relevante el </w:t>
            </w:r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 xml:space="preserve">asesoramiento </w:t>
            </w:r>
            <w:proofErr w:type="spellStart"/>
            <w:r w:rsidRPr="007C5305">
              <w:rPr>
                <w:rFonts w:ascii="Times" w:hAnsi="Times"/>
                <w:b/>
                <w:bCs/>
                <w:sz w:val="20"/>
                <w:szCs w:val="20"/>
                <w:lang w:eastAsia="es-ES"/>
              </w:rPr>
              <w:t>psicoeducativo</w:t>
            </w:r>
            <w:proofErr w:type="spellEnd"/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 tanto a los padres como al profesorado, por parte de los Departamentos de Orientación, o más específicamente, por los Psicólogos Educativos </w:t>
            </w:r>
            <w:r w:rsidRPr="007C5305">
              <w:rPr>
                <w:rFonts w:ascii="Times" w:hAnsi="Times"/>
                <w:i/>
                <w:iCs/>
                <w:sz w:val="20"/>
                <w:szCs w:val="20"/>
                <w:lang w:eastAsia="es-ES"/>
              </w:rPr>
              <w:t>“como expertos en la conducta humana”</w:t>
            </w: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>.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r w:rsidRPr="007C5305">
              <w:rPr>
                <w:rFonts w:ascii="Times" w:hAnsi="Times"/>
                <w:sz w:val="20"/>
                <w:szCs w:val="20"/>
                <w:lang w:eastAsia="es-ES"/>
              </w:rPr>
              <w:t xml:space="preserve">El borrador del Plan Estratégico de Convivencia Escolar, así como a las recomendaciones del COP, se encuentran disponibles a través de los siguientes enlaces: </w:t>
            </w:r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hyperlink r:id="rId7" w:history="1">
              <w:r w:rsidRPr="007C5305">
                <w:rPr>
                  <w:rFonts w:ascii="Times" w:hAnsi="Times"/>
                  <w:b/>
                  <w:bCs/>
                  <w:color w:val="0000FF"/>
                  <w:sz w:val="20"/>
                  <w:szCs w:val="20"/>
                  <w:u w:val="single"/>
                  <w:lang w:eastAsia="es-ES"/>
                </w:rPr>
                <w:t>Plan Estratégico de Convivencia Escolar</w:t>
              </w:r>
            </w:hyperlink>
          </w:p>
          <w:p w:rsidR="007C5305" w:rsidRPr="007C5305" w:rsidRDefault="007C5305" w:rsidP="007C5305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  <w:lang w:eastAsia="es-ES"/>
              </w:rPr>
            </w:pPr>
            <w:hyperlink r:id="rId8" w:history="1">
              <w:r w:rsidRPr="007C5305">
                <w:rPr>
                  <w:rFonts w:ascii="Times" w:hAnsi="Times"/>
                  <w:b/>
                  <w:bCs/>
                  <w:color w:val="0000FF"/>
                  <w:sz w:val="20"/>
                  <w:szCs w:val="20"/>
                  <w:u w:val="single"/>
                  <w:lang w:eastAsia="es-ES"/>
                </w:rPr>
                <w:t xml:space="preserve">Medidas </w:t>
              </w:r>
              <w:proofErr w:type="spellStart"/>
              <w:r w:rsidRPr="007C5305">
                <w:rPr>
                  <w:rFonts w:ascii="Times" w:hAnsi="Times"/>
                  <w:b/>
                  <w:bCs/>
                  <w:color w:val="0000FF"/>
                  <w:sz w:val="20"/>
                  <w:szCs w:val="20"/>
                  <w:u w:val="single"/>
                  <w:lang w:eastAsia="es-ES"/>
                </w:rPr>
                <w:t>Psicoeducativas</w:t>
              </w:r>
              <w:proofErr w:type="spellEnd"/>
              <w:r w:rsidRPr="007C5305">
                <w:rPr>
                  <w:rFonts w:ascii="Times" w:hAnsi="Times"/>
                  <w:b/>
                  <w:bCs/>
                  <w:color w:val="0000FF"/>
                  <w:sz w:val="20"/>
                  <w:szCs w:val="20"/>
                  <w:u w:val="single"/>
                  <w:lang w:eastAsia="es-ES"/>
                </w:rPr>
                <w:t xml:space="preserve"> para la Convivencia escolar</w:t>
              </w:r>
            </w:hyperlink>
          </w:p>
        </w:tc>
      </w:tr>
      <w:bookmarkEnd w:id="0"/>
    </w:tbl>
    <w:p w:rsidR="009B3253" w:rsidRDefault="009B3253"/>
    <w:sectPr w:rsidR="009B3253" w:rsidSect="009B325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4D2"/>
    <w:multiLevelType w:val="multilevel"/>
    <w:tmpl w:val="305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5"/>
    <w:rsid w:val="007C5305"/>
    <w:rsid w:val="009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B03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305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53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05"/>
    <w:rPr>
      <w:rFonts w:ascii="Lucida Grande" w:hAnsi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305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53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05"/>
    <w:rPr>
      <w:rFonts w:ascii="Lucida Grande" w:hAnsi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nfocoponline.es/pdf/PLANCONVIVENCIA.pdf" TargetMode="External"/><Relationship Id="rId8" Type="http://schemas.openxmlformats.org/officeDocument/2006/relationships/hyperlink" Target="http://www.infocoponline.es/pdf/MEDIDASPSICOEDUCATIVA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4912</Characters>
  <Application>Microsoft Macintosh Word</Application>
  <DocSecurity>0</DocSecurity>
  <Lines>40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2016-02-26T08:59:00Z</dcterms:created>
  <dcterms:modified xsi:type="dcterms:W3CDTF">2016-02-26T09:00:00Z</dcterms:modified>
</cp:coreProperties>
</file>