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BF" w:rsidRPr="00585250" w:rsidRDefault="00525BBF" w:rsidP="00585250">
      <w:pPr>
        <w:pStyle w:val="Textoindependiente"/>
        <w:spacing w:after="240"/>
        <w:rPr>
          <w:rFonts w:asciiTheme="minorHAnsi" w:hAnsiTheme="minorHAnsi" w:cstheme="minorHAnsi"/>
          <w:spacing w:val="4"/>
          <w:sz w:val="20"/>
        </w:rPr>
      </w:pPr>
      <w:proofErr w:type="spellStart"/>
      <w:r w:rsidRPr="00585250">
        <w:rPr>
          <w:rFonts w:asciiTheme="minorHAnsi" w:hAnsiTheme="minorHAnsi" w:cstheme="minorHAnsi"/>
          <w:spacing w:val="4"/>
          <w:sz w:val="20"/>
        </w:rPr>
        <w:t>Benamir</w:t>
      </w:r>
      <w:proofErr w:type="spellEnd"/>
      <w:r w:rsidRPr="00585250">
        <w:rPr>
          <w:rFonts w:asciiTheme="minorHAnsi" w:hAnsiTheme="minorHAnsi" w:cstheme="minorHAnsi"/>
          <w:spacing w:val="4"/>
          <w:sz w:val="20"/>
        </w:rPr>
        <w:t xml:space="preserve"> instalaciones S.L es una empresa especializada en instalaciones y mantenimiento integral de sistemas contra incendios, sistemas de intrusión, sistemas de control de acceso, sistemas de circuito cerrado de televisión, sistemas de UPS.</w:t>
      </w:r>
    </w:p>
    <w:p w:rsidR="000762AC" w:rsidRPr="00585250" w:rsidRDefault="00525BBF" w:rsidP="00585250">
      <w:pPr>
        <w:spacing w:after="240" w:line="240" w:lineRule="auto"/>
        <w:jc w:val="both"/>
        <w:rPr>
          <w:rFonts w:cstheme="minorHAnsi"/>
          <w:spacing w:val="4"/>
          <w:sz w:val="20"/>
          <w:szCs w:val="20"/>
        </w:rPr>
      </w:pPr>
      <w:proofErr w:type="spellStart"/>
      <w:r w:rsidRPr="00585250">
        <w:rPr>
          <w:rFonts w:cstheme="minorHAnsi"/>
          <w:spacing w:val="4"/>
          <w:sz w:val="20"/>
          <w:szCs w:val="20"/>
        </w:rPr>
        <w:t>Benamir</w:t>
      </w:r>
      <w:proofErr w:type="spellEnd"/>
      <w:r w:rsidRPr="00585250">
        <w:rPr>
          <w:rFonts w:cstheme="minorHAnsi"/>
          <w:spacing w:val="4"/>
          <w:sz w:val="20"/>
          <w:szCs w:val="20"/>
        </w:rPr>
        <w:t xml:space="preserve"> Instalaciones S.L. comienza su andadura en el año 2005 apostando por la mejora continua de la calidad y productividad a través de la formación y participación activa de todos los integrantes de la empresa.</w:t>
      </w:r>
    </w:p>
    <w:p w:rsidR="000762AC" w:rsidRPr="00585250" w:rsidRDefault="00D921AD" w:rsidP="00585250">
      <w:pPr>
        <w:spacing w:after="240" w:line="240" w:lineRule="auto"/>
        <w:jc w:val="both"/>
        <w:rPr>
          <w:rFonts w:eastAsia="Adobe Ming Std L" w:cstheme="minorHAnsi"/>
          <w:sz w:val="20"/>
          <w:szCs w:val="20"/>
        </w:rPr>
      </w:pPr>
      <w:r w:rsidRPr="00585250">
        <w:rPr>
          <w:rFonts w:eastAsia="Adobe Ming Std L" w:cstheme="minorHAnsi"/>
          <w:sz w:val="20"/>
          <w:szCs w:val="20"/>
        </w:rPr>
        <w:t>Para ello se emplean</w:t>
      </w:r>
      <w:r w:rsidR="000762AC" w:rsidRPr="00585250">
        <w:rPr>
          <w:rFonts w:eastAsia="Adobe Ming Std L" w:cstheme="minorHAnsi"/>
          <w:sz w:val="20"/>
          <w:szCs w:val="20"/>
        </w:rPr>
        <w:t xml:space="preserve"> las más avanzadas tecnologías, especialmente en Sistemas </w:t>
      </w:r>
      <w:r w:rsidR="00525BBF" w:rsidRPr="00585250">
        <w:rPr>
          <w:rFonts w:eastAsia="Adobe Ming Std L" w:cstheme="minorHAnsi"/>
          <w:sz w:val="20"/>
          <w:szCs w:val="20"/>
        </w:rPr>
        <w:t xml:space="preserve">de extinción y detección de Incendios: extintores, bies, columnas secas, </w:t>
      </w:r>
      <w:r w:rsidR="00525BBF" w:rsidRPr="00585250">
        <w:rPr>
          <w:rFonts w:cstheme="minorHAnsi"/>
          <w:sz w:val="20"/>
          <w:szCs w:val="20"/>
          <w:lang w:eastAsia="es-ES"/>
        </w:rPr>
        <w:t xml:space="preserve">sistemas automáticos de incendios, central de incendios, hidrantes, grupos contra </w:t>
      </w:r>
      <w:r w:rsidR="00585250" w:rsidRPr="00585250">
        <w:rPr>
          <w:rFonts w:cstheme="minorHAnsi"/>
          <w:sz w:val="20"/>
          <w:szCs w:val="20"/>
          <w:lang w:eastAsia="es-ES"/>
        </w:rPr>
        <w:t xml:space="preserve">incendios y </w:t>
      </w:r>
      <w:r w:rsidR="00525BBF" w:rsidRPr="00585250">
        <w:rPr>
          <w:rFonts w:cstheme="minorHAnsi"/>
          <w:sz w:val="20"/>
          <w:szCs w:val="20"/>
          <w:lang w:eastAsia="es-ES"/>
        </w:rPr>
        <w:t>puertas cortafuegos</w:t>
      </w:r>
      <w:r w:rsidR="00585250" w:rsidRPr="00585250">
        <w:rPr>
          <w:rFonts w:cstheme="minorHAnsi"/>
          <w:sz w:val="20"/>
          <w:szCs w:val="20"/>
          <w:lang w:eastAsia="es-ES"/>
        </w:rPr>
        <w:t xml:space="preserve">, </w:t>
      </w:r>
      <w:r w:rsidR="00585250" w:rsidRPr="00585250">
        <w:rPr>
          <w:rFonts w:cstheme="minorHAnsi"/>
          <w:sz w:val="20"/>
          <w:szCs w:val="20"/>
        </w:rPr>
        <w:t>abarcando la amplia gama</w:t>
      </w:r>
      <w:r w:rsidR="003963CA">
        <w:rPr>
          <w:rFonts w:cstheme="minorHAnsi"/>
          <w:sz w:val="20"/>
          <w:szCs w:val="20"/>
        </w:rPr>
        <w:t xml:space="preserve"> </w:t>
      </w:r>
      <w:r w:rsidR="00585250" w:rsidRPr="00585250">
        <w:rPr>
          <w:rFonts w:cstheme="minorHAnsi"/>
          <w:sz w:val="20"/>
          <w:szCs w:val="20"/>
        </w:rPr>
        <w:t xml:space="preserve">del sector. Nuestra empresa está debidamente autorizada para la instalación, la recarga de extintores y el mantenimiento de los sistemas de protección contra incendios, así como en la instalación y mantenimiento de protección pasiva. </w:t>
      </w:r>
      <w:r w:rsidR="000762AC" w:rsidRPr="00585250">
        <w:rPr>
          <w:rFonts w:eastAsia="Adobe Ming Std L" w:cstheme="minorHAnsi"/>
          <w:sz w:val="20"/>
          <w:szCs w:val="20"/>
        </w:rPr>
        <w:t xml:space="preserve">Nos esforzamos </w:t>
      </w:r>
      <w:r w:rsidRPr="00585250">
        <w:rPr>
          <w:rFonts w:eastAsia="Adobe Ming Std L" w:cstheme="minorHAnsi"/>
          <w:sz w:val="20"/>
          <w:szCs w:val="20"/>
        </w:rPr>
        <w:t>en</w:t>
      </w:r>
      <w:r w:rsidR="000762AC" w:rsidRPr="00585250">
        <w:rPr>
          <w:rFonts w:eastAsia="Adobe Ming Std L" w:cstheme="minorHAnsi"/>
          <w:sz w:val="20"/>
          <w:szCs w:val="20"/>
        </w:rPr>
        <w:t xml:space="preserve"> ofrecer una gran calidad en nuestros s</w:t>
      </w:r>
      <w:r w:rsidRPr="00585250">
        <w:rPr>
          <w:rFonts w:eastAsia="Adobe Ming Std L" w:cstheme="minorHAnsi"/>
          <w:sz w:val="20"/>
          <w:szCs w:val="20"/>
        </w:rPr>
        <w:t xml:space="preserve">ervicios, comprometidos en </w:t>
      </w:r>
      <w:r w:rsidR="000762AC" w:rsidRPr="00585250">
        <w:rPr>
          <w:rFonts w:eastAsia="Adobe Ming Std L" w:cstheme="minorHAnsi"/>
          <w:sz w:val="20"/>
          <w:szCs w:val="20"/>
        </w:rPr>
        <w:t xml:space="preserve">la mejora constante </w:t>
      </w:r>
      <w:r w:rsidRPr="00585250">
        <w:rPr>
          <w:rFonts w:eastAsia="Adobe Ming Std L" w:cstheme="minorHAnsi"/>
          <w:sz w:val="20"/>
          <w:szCs w:val="20"/>
        </w:rPr>
        <w:t>de</w:t>
      </w:r>
      <w:r w:rsidR="000762AC" w:rsidRPr="00585250">
        <w:rPr>
          <w:rFonts w:eastAsia="Adobe Ming Std L" w:cstheme="minorHAnsi"/>
          <w:sz w:val="20"/>
          <w:szCs w:val="20"/>
        </w:rPr>
        <w:t xml:space="preserve"> </w:t>
      </w:r>
      <w:r w:rsidRPr="00585250">
        <w:rPr>
          <w:rFonts w:eastAsia="Adobe Ming Std L" w:cstheme="minorHAnsi"/>
          <w:sz w:val="20"/>
          <w:szCs w:val="20"/>
        </w:rPr>
        <w:t>los mismos, para garantizar el mejor servicio a nuestros clientes</w:t>
      </w:r>
      <w:r w:rsidR="003963CA">
        <w:rPr>
          <w:rFonts w:eastAsia="Adobe Ming Std L" w:cstheme="minorHAnsi"/>
          <w:sz w:val="20"/>
          <w:szCs w:val="20"/>
        </w:rPr>
        <w:t>, por lo que contamos con todas las acreditaciones y homologaciones</w:t>
      </w:r>
      <w:r w:rsidR="00585250" w:rsidRPr="00585250">
        <w:rPr>
          <w:rFonts w:eastAsia="Adobe Ming Std L" w:cstheme="minorHAnsi"/>
          <w:sz w:val="20"/>
          <w:szCs w:val="20"/>
        </w:rPr>
        <w:t>.</w:t>
      </w:r>
    </w:p>
    <w:p w:rsidR="000762AC" w:rsidRPr="00585250" w:rsidRDefault="00585250" w:rsidP="00585250">
      <w:pPr>
        <w:spacing w:after="240"/>
        <w:jc w:val="both"/>
        <w:rPr>
          <w:rFonts w:cstheme="minorHAnsi"/>
          <w:sz w:val="20"/>
          <w:szCs w:val="20"/>
        </w:rPr>
      </w:pPr>
      <w:r w:rsidRPr="00585250">
        <w:rPr>
          <w:rFonts w:cstheme="minorHAnsi"/>
          <w:sz w:val="20"/>
          <w:szCs w:val="20"/>
        </w:rPr>
        <w:t>Disponemos, para atender las necesidades, tanto de mantenimiento preventivo, como para reparaciones in situ, de personal altamente cualificado, con cobertura en todo el territorio de la Provincia de Santa Cruz de Tenerife</w:t>
      </w:r>
      <w:r w:rsidR="00891183">
        <w:rPr>
          <w:rFonts w:cstheme="minorHAnsi"/>
          <w:sz w:val="20"/>
          <w:szCs w:val="20"/>
        </w:rPr>
        <w:t xml:space="preserve"> y la provincia de Gran Canaria</w:t>
      </w:r>
      <w:r w:rsidRPr="00585250">
        <w:rPr>
          <w:rFonts w:cstheme="minorHAnsi"/>
          <w:sz w:val="20"/>
          <w:szCs w:val="20"/>
        </w:rPr>
        <w:t>, que permite atender cualquier eventualidad con el nivel de calidad exigido.</w:t>
      </w:r>
    </w:p>
    <w:p w:rsidR="00525BBF" w:rsidRPr="00585250" w:rsidRDefault="00525BBF" w:rsidP="003963CA">
      <w:pPr>
        <w:spacing w:after="0" w:line="240" w:lineRule="auto"/>
        <w:jc w:val="both"/>
        <w:rPr>
          <w:rFonts w:eastAsia="Adobe Ming Std L" w:cstheme="minorHAnsi"/>
          <w:sz w:val="20"/>
          <w:szCs w:val="20"/>
        </w:rPr>
      </w:pPr>
      <w:r w:rsidRPr="00585250">
        <w:rPr>
          <w:rFonts w:cstheme="minorHAnsi"/>
          <w:sz w:val="20"/>
          <w:szCs w:val="20"/>
        </w:rPr>
        <w:t>Desde BENAMIR Instalaciones S.L. hacemos realidad nuestros fines y objetivos, comprometiéndonos a establecer un Sistema de Gestión</w:t>
      </w:r>
      <w:r w:rsidR="003963CA">
        <w:rPr>
          <w:rFonts w:cstheme="minorHAnsi"/>
          <w:sz w:val="20"/>
          <w:szCs w:val="20"/>
        </w:rPr>
        <w:t xml:space="preserve"> de Calidad</w:t>
      </w:r>
      <w:r w:rsidRPr="00585250">
        <w:rPr>
          <w:rFonts w:cstheme="minorHAnsi"/>
          <w:sz w:val="20"/>
          <w:szCs w:val="20"/>
        </w:rPr>
        <w:t xml:space="preserve"> según los requisitos de las Normas internacionales </w:t>
      </w:r>
      <w:r w:rsidRPr="00585250">
        <w:rPr>
          <w:rFonts w:cstheme="minorHAnsi"/>
          <w:b/>
          <w:sz w:val="20"/>
          <w:szCs w:val="20"/>
        </w:rPr>
        <w:t>UNE-EN-ISO 9001:2015</w:t>
      </w:r>
      <w:r w:rsidR="00585250" w:rsidRPr="00585250">
        <w:rPr>
          <w:rFonts w:cstheme="minorHAnsi"/>
          <w:b/>
          <w:sz w:val="20"/>
          <w:szCs w:val="20"/>
        </w:rPr>
        <w:t xml:space="preserve"> que comprende la “INSTALACIÓN Y MANTENIMIENTO DE SISTEMAS DE EXTINCIÓN Y DETECCIÓN DE INCENDIOS”</w:t>
      </w:r>
      <w:r w:rsidRPr="00585250">
        <w:rPr>
          <w:rFonts w:cstheme="minorHAnsi"/>
          <w:b/>
          <w:sz w:val="20"/>
          <w:szCs w:val="20"/>
        </w:rPr>
        <w:t xml:space="preserve">, </w:t>
      </w:r>
      <w:r w:rsidRPr="00585250">
        <w:rPr>
          <w:rFonts w:cstheme="minorHAnsi"/>
          <w:sz w:val="20"/>
          <w:szCs w:val="20"/>
        </w:rPr>
        <w:t>cuyas premisas principales son:</w:t>
      </w:r>
    </w:p>
    <w:p w:rsidR="00525BBF" w:rsidRPr="00585250" w:rsidRDefault="00525BBF" w:rsidP="00525BBF">
      <w:pPr>
        <w:numPr>
          <w:ilvl w:val="0"/>
          <w:numId w:val="2"/>
        </w:numPr>
        <w:autoSpaceDE w:val="0"/>
        <w:autoSpaceDN w:val="0"/>
        <w:adjustRightInd w:val="0"/>
        <w:spacing w:before="100" w:after="100" w:line="240" w:lineRule="auto"/>
        <w:jc w:val="both"/>
        <w:rPr>
          <w:rFonts w:cstheme="minorHAnsi"/>
          <w:sz w:val="20"/>
          <w:szCs w:val="20"/>
        </w:rPr>
      </w:pPr>
      <w:r w:rsidRPr="00585250">
        <w:rPr>
          <w:rFonts w:cstheme="minorHAnsi"/>
          <w:sz w:val="20"/>
          <w:szCs w:val="20"/>
        </w:rPr>
        <w:t>Conocer y satisfacer las expectativas de nuestros clientes y otras partes interesadas.</w:t>
      </w:r>
    </w:p>
    <w:p w:rsidR="00585250" w:rsidRPr="00585250" w:rsidRDefault="00585250" w:rsidP="00585250">
      <w:pPr>
        <w:numPr>
          <w:ilvl w:val="0"/>
          <w:numId w:val="2"/>
        </w:numPr>
        <w:spacing w:after="0" w:line="240" w:lineRule="auto"/>
        <w:jc w:val="both"/>
        <w:rPr>
          <w:rFonts w:cstheme="minorHAnsi"/>
          <w:sz w:val="20"/>
          <w:szCs w:val="20"/>
        </w:rPr>
      </w:pPr>
      <w:r w:rsidRPr="00585250">
        <w:rPr>
          <w:rFonts w:cstheme="minorHAnsi"/>
          <w:sz w:val="20"/>
          <w:szCs w:val="20"/>
        </w:rPr>
        <w:t>Asegurar que los servicios prestados son fiables y cumplen los requisitos establecidos con los clientes, evitando cualquier no conformidad, queja o reclamación. Todo ello, a través de unos servicios capaces de cubrir e incluso superar sus expectativas, manteniendo para su obtención un máximo cuidado del medio ambiente y una correcta prevención de los riesgos laborales.</w:t>
      </w:r>
    </w:p>
    <w:p w:rsidR="00525BBF" w:rsidRPr="00585250" w:rsidRDefault="00525BBF" w:rsidP="00525BBF">
      <w:pPr>
        <w:numPr>
          <w:ilvl w:val="0"/>
          <w:numId w:val="2"/>
        </w:numPr>
        <w:autoSpaceDE w:val="0"/>
        <w:autoSpaceDN w:val="0"/>
        <w:adjustRightInd w:val="0"/>
        <w:spacing w:before="100" w:after="100" w:line="240" w:lineRule="auto"/>
        <w:jc w:val="both"/>
        <w:rPr>
          <w:rFonts w:cstheme="minorHAnsi"/>
          <w:sz w:val="20"/>
          <w:szCs w:val="20"/>
        </w:rPr>
      </w:pPr>
      <w:r w:rsidRPr="00585250">
        <w:rPr>
          <w:rFonts w:cstheme="minorHAnsi"/>
          <w:sz w:val="20"/>
          <w:szCs w:val="20"/>
        </w:rPr>
        <w:t>Apoyar la estrategia de la organización, teniendo en cuenta el contexto en el que se encuentra la misma.</w:t>
      </w:r>
    </w:p>
    <w:p w:rsidR="00525BBF" w:rsidRPr="00585250" w:rsidRDefault="00525BBF" w:rsidP="00525BBF">
      <w:pPr>
        <w:numPr>
          <w:ilvl w:val="0"/>
          <w:numId w:val="2"/>
        </w:numPr>
        <w:autoSpaceDE w:val="0"/>
        <w:autoSpaceDN w:val="0"/>
        <w:adjustRightInd w:val="0"/>
        <w:spacing w:before="100" w:after="100" w:line="240" w:lineRule="auto"/>
        <w:jc w:val="both"/>
        <w:rPr>
          <w:rFonts w:cstheme="minorHAnsi"/>
          <w:sz w:val="20"/>
          <w:szCs w:val="20"/>
        </w:rPr>
      </w:pPr>
      <w:r w:rsidRPr="00585250">
        <w:rPr>
          <w:rFonts w:cstheme="minorHAnsi"/>
          <w:sz w:val="20"/>
          <w:szCs w:val="20"/>
        </w:rPr>
        <w:t xml:space="preserve">Sensibilizar, motivar, informar y formar a todo el personal de </w:t>
      </w:r>
      <w:r w:rsidR="00AC79E9">
        <w:rPr>
          <w:rFonts w:cstheme="minorHAnsi"/>
          <w:sz w:val="20"/>
          <w:szCs w:val="20"/>
        </w:rPr>
        <w:t>BENAMIR</w:t>
      </w:r>
      <w:r w:rsidRPr="00585250">
        <w:rPr>
          <w:rFonts w:cstheme="minorHAnsi"/>
          <w:sz w:val="20"/>
          <w:szCs w:val="20"/>
        </w:rPr>
        <w:t>, para fomentar su implicación en los objetivos de la organización, así como un óptimo ambiente de trabajo.</w:t>
      </w:r>
    </w:p>
    <w:p w:rsidR="00525BBF" w:rsidRPr="00585250" w:rsidRDefault="00525BBF" w:rsidP="00525BBF">
      <w:pPr>
        <w:numPr>
          <w:ilvl w:val="0"/>
          <w:numId w:val="2"/>
        </w:numPr>
        <w:autoSpaceDE w:val="0"/>
        <w:autoSpaceDN w:val="0"/>
        <w:adjustRightInd w:val="0"/>
        <w:spacing w:before="100" w:after="100" w:line="240" w:lineRule="auto"/>
        <w:jc w:val="both"/>
        <w:rPr>
          <w:rFonts w:cstheme="minorHAnsi"/>
          <w:sz w:val="20"/>
          <w:szCs w:val="20"/>
        </w:rPr>
      </w:pPr>
      <w:r w:rsidRPr="00585250">
        <w:rPr>
          <w:rFonts w:cstheme="minorHAnsi"/>
          <w:sz w:val="20"/>
          <w:szCs w:val="20"/>
        </w:rPr>
        <w:t xml:space="preserve">Conocer y cumplir todos los requisitos legales y reglamentarios aplicables a las actividades y servicios que desempeña </w:t>
      </w:r>
      <w:r w:rsidR="00D102CF">
        <w:rPr>
          <w:rFonts w:cstheme="minorHAnsi"/>
          <w:sz w:val="20"/>
          <w:szCs w:val="20"/>
        </w:rPr>
        <w:t>BENAMIR</w:t>
      </w:r>
      <w:r w:rsidR="00585250" w:rsidRPr="00585250">
        <w:rPr>
          <w:rFonts w:cstheme="minorHAnsi"/>
          <w:sz w:val="20"/>
          <w:szCs w:val="20"/>
        </w:rPr>
        <w:t>.</w:t>
      </w:r>
    </w:p>
    <w:p w:rsidR="00525BBF" w:rsidRPr="00585250" w:rsidRDefault="00525BBF" w:rsidP="00585250">
      <w:pPr>
        <w:numPr>
          <w:ilvl w:val="0"/>
          <w:numId w:val="2"/>
        </w:numPr>
        <w:autoSpaceDE w:val="0"/>
        <w:autoSpaceDN w:val="0"/>
        <w:adjustRightInd w:val="0"/>
        <w:spacing w:line="240" w:lineRule="auto"/>
        <w:jc w:val="both"/>
        <w:rPr>
          <w:rFonts w:cstheme="minorHAnsi"/>
          <w:sz w:val="20"/>
          <w:szCs w:val="20"/>
        </w:rPr>
      </w:pPr>
      <w:r w:rsidRPr="00585250">
        <w:rPr>
          <w:rFonts w:cstheme="minorHAnsi"/>
          <w:sz w:val="20"/>
          <w:szCs w:val="20"/>
        </w:rPr>
        <w:t>Garantizar la mejora continua de nuestro Sistema de Gestión, proporcionando los recursos necesarios para ello.</w:t>
      </w:r>
    </w:p>
    <w:p w:rsidR="00585250" w:rsidRPr="00585250" w:rsidRDefault="00585250" w:rsidP="00585250">
      <w:pPr>
        <w:jc w:val="both"/>
        <w:rPr>
          <w:rFonts w:cstheme="minorHAnsi"/>
          <w:sz w:val="20"/>
          <w:szCs w:val="20"/>
        </w:rPr>
      </w:pPr>
      <w:r w:rsidRPr="00585250">
        <w:rPr>
          <w:rFonts w:cstheme="minorHAnsi"/>
          <w:sz w:val="20"/>
          <w:szCs w:val="20"/>
        </w:rPr>
        <w:t>El marco para reflejar esta política integrada día a día, lo constituyen las actividades de revisión por la dirección, dentro de las cuales se controla y revisa esta política, además del establecimiento de lo</w:t>
      </w:r>
      <w:r w:rsidR="00E176A2">
        <w:rPr>
          <w:rFonts w:cstheme="minorHAnsi"/>
          <w:sz w:val="20"/>
          <w:szCs w:val="20"/>
        </w:rPr>
        <w:t xml:space="preserve">s objetivos y metas de calidad y </w:t>
      </w:r>
      <w:bookmarkStart w:id="0" w:name="_GoBack"/>
      <w:bookmarkEnd w:id="0"/>
      <w:r w:rsidRPr="00585250">
        <w:rPr>
          <w:rFonts w:cstheme="minorHAnsi"/>
          <w:sz w:val="20"/>
          <w:szCs w:val="20"/>
        </w:rPr>
        <w:t>su cumplimiento.</w:t>
      </w:r>
    </w:p>
    <w:p w:rsidR="00585250" w:rsidRPr="00585250" w:rsidRDefault="00585250" w:rsidP="00585250">
      <w:pPr>
        <w:jc w:val="both"/>
        <w:rPr>
          <w:rFonts w:cstheme="minorHAnsi"/>
          <w:sz w:val="20"/>
          <w:szCs w:val="20"/>
        </w:rPr>
      </w:pPr>
      <w:r w:rsidRPr="00585250">
        <w:rPr>
          <w:rFonts w:cstheme="minorHAnsi"/>
          <w:sz w:val="20"/>
          <w:szCs w:val="20"/>
        </w:rPr>
        <w:t xml:space="preserve">El despliegue de esta Política se hará a través el análisis continuo de los riesgos de las actividades desempeñadas por </w:t>
      </w:r>
      <w:proofErr w:type="spellStart"/>
      <w:r>
        <w:rPr>
          <w:rFonts w:cstheme="minorHAnsi"/>
          <w:sz w:val="20"/>
          <w:szCs w:val="20"/>
        </w:rPr>
        <w:t>Benamir</w:t>
      </w:r>
      <w:proofErr w:type="spellEnd"/>
      <w:r>
        <w:rPr>
          <w:rFonts w:cstheme="minorHAnsi"/>
          <w:sz w:val="20"/>
          <w:szCs w:val="20"/>
        </w:rPr>
        <w:t xml:space="preserve"> Instalaciones S.L.</w:t>
      </w:r>
      <w:r w:rsidRPr="00585250">
        <w:rPr>
          <w:rFonts w:cstheme="minorHAnsi"/>
          <w:sz w:val="20"/>
          <w:szCs w:val="20"/>
        </w:rPr>
        <w:t xml:space="preserve"> y el conocimiento del contexto externo e interno en el que se sitúa, de la idoneidad del plan estratégico y de los </w:t>
      </w:r>
      <w:bookmarkStart w:id="1" w:name="_Hlk496261131"/>
      <w:r w:rsidRPr="00585250">
        <w:rPr>
          <w:rFonts w:cstheme="minorHAnsi"/>
          <w:sz w:val="20"/>
          <w:szCs w:val="20"/>
        </w:rPr>
        <w:t>cons</w:t>
      </w:r>
      <w:r w:rsidR="00AD68E0">
        <w:rPr>
          <w:rFonts w:cstheme="minorHAnsi"/>
          <w:sz w:val="20"/>
          <w:szCs w:val="20"/>
        </w:rPr>
        <w:t>iguientes objetivos de calidad</w:t>
      </w:r>
      <w:bookmarkEnd w:id="1"/>
      <w:r w:rsidRPr="00585250">
        <w:rPr>
          <w:rFonts w:cstheme="minorHAnsi"/>
          <w:sz w:val="20"/>
          <w:szCs w:val="20"/>
        </w:rPr>
        <w:t>, que aseguren la eficacia y eficiencia de todas nuestras actividades, aplicando la gestión por procesos y estableciendo un cuadro de mando que facilite la medición del rendimiento.</w:t>
      </w:r>
    </w:p>
    <w:p w:rsidR="00525BBF" w:rsidRPr="00585250" w:rsidRDefault="00585250" w:rsidP="00585250">
      <w:pPr>
        <w:jc w:val="both"/>
        <w:rPr>
          <w:rFonts w:cstheme="minorHAnsi"/>
          <w:sz w:val="20"/>
          <w:szCs w:val="20"/>
        </w:rPr>
      </w:pPr>
      <w:r w:rsidRPr="00585250">
        <w:rPr>
          <w:rFonts w:cstheme="minorHAnsi"/>
          <w:sz w:val="20"/>
          <w:szCs w:val="20"/>
        </w:rPr>
        <w:t xml:space="preserve">Esta política se aplicará a todas las actividades y servicios de </w:t>
      </w:r>
      <w:proofErr w:type="spellStart"/>
      <w:r w:rsidR="009F18C3" w:rsidRPr="00585250">
        <w:rPr>
          <w:rFonts w:cstheme="minorHAnsi"/>
          <w:spacing w:val="4"/>
          <w:sz w:val="20"/>
        </w:rPr>
        <w:t>Benamir</w:t>
      </w:r>
      <w:proofErr w:type="spellEnd"/>
      <w:r w:rsidR="009F18C3" w:rsidRPr="00585250">
        <w:rPr>
          <w:rFonts w:cstheme="minorHAnsi"/>
          <w:spacing w:val="4"/>
          <w:sz w:val="20"/>
        </w:rPr>
        <w:t xml:space="preserve"> instalaciones S.L</w:t>
      </w:r>
      <w:r w:rsidRPr="00585250">
        <w:rPr>
          <w:rFonts w:cstheme="minorHAnsi"/>
          <w:sz w:val="20"/>
          <w:szCs w:val="20"/>
        </w:rPr>
        <w:t xml:space="preserve"> y será difundida a las partes interesadas por los medios disponibles a nuestro alcance.</w:t>
      </w:r>
    </w:p>
    <w:p w:rsidR="000762AC" w:rsidRPr="003963CA" w:rsidRDefault="000762AC" w:rsidP="00585250">
      <w:pPr>
        <w:spacing w:after="0" w:line="240" w:lineRule="auto"/>
        <w:jc w:val="right"/>
        <w:rPr>
          <w:rFonts w:cstheme="minorHAnsi"/>
          <w:sz w:val="20"/>
          <w:szCs w:val="20"/>
          <w:lang w:val="es-ES_tradnl"/>
        </w:rPr>
      </w:pPr>
      <w:r w:rsidRPr="003963CA">
        <w:rPr>
          <w:rFonts w:cstheme="minorHAnsi"/>
          <w:sz w:val="20"/>
          <w:szCs w:val="20"/>
          <w:lang w:val="es-ES_tradnl"/>
        </w:rPr>
        <w:t>En San Cristóbal de La Laguna, a 1</w:t>
      </w:r>
      <w:r w:rsidR="003963CA" w:rsidRPr="003963CA">
        <w:rPr>
          <w:rFonts w:cstheme="minorHAnsi"/>
          <w:sz w:val="20"/>
          <w:szCs w:val="20"/>
          <w:lang w:val="es-ES_tradnl"/>
        </w:rPr>
        <w:t>0</w:t>
      </w:r>
      <w:r w:rsidRPr="003963CA">
        <w:rPr>
          <w:rFonts w:cstheme="minorHAnsi"/>
          <w:sz w:val="20"/>
          <w:szCs w:val="20"/>
          <w:lang w:val="es-ES_tradnl"/>
        </w:rPr>
        <w:t xml:space="preserve"> de </w:t>
      </w:r>
      <w:r w:rsidR="003963CA" w:rsidRPr="003963CA">
        <w:rPr>
          <w:rFonts w:cstheme="minorHAnsi"/>
          <w:sz w:val="20"/>
          <w:szCs w:val="20"/>
          <w:lang w:val="es-ES_tradnl"/>
        </w:rPr>
        <w:t>julio de 2017</w:t>
      </w:r>
      <w:r w:rsidRPr="003963CA">
        <w:rPr>
          <w:rFonts w:cstheme="minorHAnsi"/>
          <w:sz w:val="20"/>
          <w:szCs w:val="20"/>
          <w:lang w:val="es-ES_tradnl"/>
        </w:rPr>
        <w:t>.</w:t>
      </w:r>
    </w:p>
    <w:p w:rsidR="00E221BD" w:rsidRPr="000762AC" w:rsidRDefault="00426BF0" w:rsidP="000762AC">
      <w:pPr>
        <w:spacing w:after="0" w:line="240" w:lineRule="auto"/>
        <w:jc w:val="right"/>
        <w:rPr>
          <w:sz w:val="20"/>
          <w:szCs w:val="20"/>
          <w:lang w:val="es-ES_tradnl"/>
        </w:rPr>
      </w:pPr>
      <w:r w:rsidRPr="00C73489">
        <w:rPr>
          <w:rFonts w:ascii="Arial" w:hAnsi="Arial" w:cs="Arial"/>
          <w:b/>
          <w:bCs/>
          <w:noProof/>
          <w:lang w:eastAsia="es-ES"/>
        </w:rPr>
        <w:drawing>
          <wp:inline distT="0" distB="0" distL="0" distR="0">
            <wp:extent cx="1835284" cy="726242"/>
            <wp:effectExtent l="0" t="0" r="0" b="0"/>
            <wp:docPr id="2" name="Imagen 2" descr="Fir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409" cy="752013"/>
                    </a:xfrm>
                    <a:prstGeom prst="rect">
                      <a:avLst/>
                    </a:prstGeom>
                    <a:noFill/>
                    <a:ln>
                      <a:noFill/>
                    </a:ln>
                  </pic:spPr>
                </pic:pic>
              </a:graphicData>
            </a:graphic>
          </wp:inline>
        </w:drawing>
      </w:r>
    </w:p>
    <w:p w:rsidR="000762AC" w:rsidRPr="000762AC" w:rsidRDefault="000762AC" w:rsidP="000762AC">
      <w:pPr>
        <w:spacing w:after="0" w:line="240" w:lineRule="auto"/>
        <w:jc w:val="right"/>
        <w:rPr>
          <w:sz w:val="20"/>
          <w:szCs w:val="20"/>
          <w:lang w:val="es-ES_tradnl"/>
        </w:rPr>
      </w:pPr>
      <w:r w:rsidRPr="000762AC">
        <w:rPr>
          <w:sz w:val="20"/>
          <w:szCs w:val="20"/>
          <w:lang w:val="es-ES_tradnl"/>
        </w:rPr>
        <w:t>Cándido López Cubas</w:t>
      </w:r>
    </w:p>
    <w:p w:rsidR="000762AC" w:rsidRPr="000762AC" w:rsidRDefault="000762AC">
      <w:pPr>
        <w:spacing w:after="0" w:line="240" w:lineRule="auto"/>
        <w:jc w:val="right"/>
        <w:rPr>
          <w:sz w:val="20"/>
          <w:szCs w:val="20"/>
        </w:rPr>
      </w:pPr>
      <w:r w:rsidRPr="000762AC">
        <w:rPr>
          <w:sz w:val="20"/>
          <w:szCs w:val="20"/>
          <w:lang w:val="es-ES_tradnl"/>
        </w:rPr>
        <w:t>Gerente</w:t>
      </w:r>
    </w:p>
    <w:sectPr w:rsidR="000762AC" w:rsidRPr="000762AC" w:rsidSect="003963CA">
      <w:headerReference w:type="default" r:id="rId8"/>
      <w:footerReference w:type="default" r:id="rId9"/>
      <w:pgSz w:w="11906" w:h="16838"/>
      <w:pgMar w:top="720" w:right="720" w:bottom="142" w:left="720"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7D" w:rsidRDefault="00A82A7D" w:rsidP="000762AC">
      <w:pPr>
        <w:spacing w:after="0" w:line="240" w:lineRule="auto"/>
      </w:pPr>
      <w:r>
        <w:separator/>
      </w:r>
    </w:p>
  </w:endnote>
  <w:endnote w:type="continuationSeparator" w:id="0">
    <w:p w:rsidR="00A82A7D" w:rsidRDefault="00A82A7D" w:rsidP="0007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Ming Std L">
    <w:panose1 w:val="02020300000000000000"/>
    <w:charset w:val="80"/>
    <w:family w:val="roman"/>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64" w:rsidRPr="00113264" w:rsidRDefault="003963CA">
    <w:pPr>
      <w:pStyle w:val="Piedepgina"/>
      <w:rPr>
        <w:color w:val="808080" w:themeColor="background1" w:themeShade="80"/>
        <w:sz w:val="16"/>
        <w:szCs w:val="16"/>
        <w:lang w:val="es-ES_tradnl"/>
      </w:rPr>
    </w:pPr>
    <w:r>
      <w:rPr>
        <w:color w:val="808080" w:themeColor="background1" w:themeShade="80"/>
        <w:sz w:val="16"/>
        <w:szCs w:val="16"/>
        <w:lang w:val="es-ES_tradnl"/>
      </w:rPr>
      <w:t xml:space="preserve">Ed.2 – </w:t>
    </w:r>
    <w:r w:rsidR="00113264" w:rsidRPr="00113264">
      <w:rPr>
        <w:color w:val="808080" w:themeColor="background1" w:themeShade="80"/>
        <w:sz w:val="16"/>
        <w:szCs w:val="16"/>
        <w:lang w:val="es-ES_tradnl"/>
      </w:rPr>
      <w:t>1</w:t>
    </w:r>
    <w:r>
      <w:rPr>
        <w:color w:val="808080" w:themeColor="background1" w:themeShade="80"/>
        <w:sz w:val="16"/>
        <w:szCs w:val="16"/>
        <w:lang w:val="es-ES_tradnl"/>
      </w:rPr>
      <w:t>0/07/2017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7D" w:rsidRDefault="00A82A7D" w:rsidP="000762AC">
      <w:pPr>
        <w:spacing w:after="0" w:line="240" w:lineRule="auto"/>
      </w:pPr>
      <w:r>
        <w:separator/>
      </w:r>
    </w:p>
  </w:footnote>
  <w:footnote w:type="continuationSeparator" w:id="0">
    <w:p w:rsidR="00A82A7D" w:rsidRDefault="00A82A7D" w:rsidP="00076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AC" w:rsidRDefault="000762AC" w:rsidP="00BF2E3F">
    <w:pPr>
      <w:pStyle w:val="Encabezado"/>
      <w:pBdr>
        <w:bottom w:val="single" w:sz="4" w:space="1" w:color="auto"/>
      </w:pBdr>
    </w:pPr>
    <w:r w:rsidRPr="000762AC">
      <w:rPr>
        <w:noProof/>
        <w:lang w:eastAsia="es-ES"/>
      </w:rPr>
      <mc:AlternateContent>
        <mc:Choice Requires="wps">
          <w:drawing>
            <wp:anchor distT="0" distB="0" distL="114300" distR="114300" simplePos="0" relativeHeight="251659264" behindDoc="0" locked="0" layoutInCell="1" allowOverlap="1" wp14:anchorId="5B317594" wp14:editId="1378908D">
              <wp:simplePos x="0" y="0"/>
              <wp:positionH relativeFrom="margin">
                <wp:align>right</wp:align>
              </wp:positionH>
              <wp:positionV relativeFrom="paragraph">
                <wp:posOffset>10795</wp:posOffset>
              </wp:positionV>
              <wp:extent cx="5200650" cy="717945"/>
              <wp:effectExtent l="0" t="0" r="19050" b="25400"/>
              <wp:wrapNone/>
              <wp:docPr id="89" name="Rectángulo 88"/>
              <wp:cNvGraphicFramePr/>
              <a:graphic xmlns:a="http://schemas.openxmlformats.org/drawingml/2006/main">
                <a:graphicData uri="http://schemas.microsoft.com/office/word/2010/wordprocessingShape">
                  <wps:wsp>
                    <wps:cNvSpPr/>
                    <wps:spPr>
                      <a:xfrm>
                        <a:off x="0" y="0"/>
                        <a:ext cx="5200650" cy="717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62AC" w:rsidRPr="00BF2E3F" w:rsidRDefault="000762AC" w:rsidP="000762AC">
                          <w:pPr>
                            <w:pStyle w:val="NormalWeb"/>
                            <w:spacing w:before="0" w:beforeAutospacing="0" w:after="0" w:afterAutospacing="0"/>
                            <w:jc w:val="right"/>
                            <w:rPr>
                              <w:sz w:val="48"/>
                              <w:szCs w:val="48"/>
                            </w:rPr>
                          </w:pPr>
                          <w:r w:rsidRPr="00BF2E3F">
                            <w:rPr>
                              <w:rFonts w:asciiTheme="minorHAnsi" w:hAnsi="Calibri" w:cstheme="minorBidi"/>
                              <w:color w:val="808080" w:themeColor="background1" w:themeShade="80"/>
                              <w:kern w:val="24"/>
                              <w:sz w:val="48"/>
                              <w:szCs w:val="48"/>
                              <w:lang w:val="es-ES_tradnl"/>
                            </w:rPr>
                            <w:t>POLÍTICA DE BENAMIR INSTALACIONES</w:t>
                          </w:r>
                        </w:p>
                      </w:txbxContent>
                    </wps:txbx>
                    <wps:bodyPr wrap="square" rtlCol="0" anchor="ctr"/>
                  </wps:wsp>
                </a:graphicData>
              </a:graphic>
              <wp14:sizeRelH relativeFrom="margin">
                <wp14:pctWidth>0</wp14:pctWidth>
              </wp14:sizeRelH>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317594" id="Rectángulo 88" o:spid="_x0000_s1026" style="position:absolute;margin-left:358.3pt;margin-top:.85pt;width:409.5pt;height:56.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" fillcolor="white [3212]" strokecolor="white [3212]" strokeweight="1pt">
              <v:textbox>
                <w:txbxContent>
                  <w:p w:rsidR="000762AC" w:rsidRPr="00BF2E3F" w:rsidRDefault="000762AC" w:rsidP="000762AC">
                    <w:pPr>
                      <w:pStyle w:val="NormalWeb"/>
                      <w:spacing w:before="0" w:beforeAutospacing="0" w:after="0" w:afterAutospacing="0"/>
                      <w:jc w:val="right"/>
                      <w:rPr>
                        <w:sz w:val="48"/>
                        <w:szCs w:val="48"/>
                      </w:rPr>
                    </w:pPr>
                    <w:r w:rsidRPr="00BF2E3F">
                      <w:rPr>
                        <w:rFonts w:asciiTheme="minorHAnsi" w:hAnsi="Calibri" w:cstheme="minorBidi"/>
                        <w:color w:val="808080" w:themeColor="background1" w:themeShade="80"/>
                        <w:kern w:val="24"/>
                        <w:sz w:val="48"/>
                        <w:szCs w:val="48"/>
                        <w:lang w:val="es-ES_tradnl"/>
                      </w:rPr>
                      <w:t>POLÍTICA DE BENAMIR INSTALACIONES</w:t>
                    </w:r>
                  </w:p>
                </w:txbxContent>
              </v:textbox>
              <w10:wrap anchorx="margin"/>
            </v:rect>
          </w:pict>
        </mc:Fallback>
      </mc:AlternateContent>
    </w:r>
    <w:r w:rsidR="009B579A">
      <w:rPr>
        <w:noProof/>
        <w:lang w:eastAsia="es-ES"/>
      </w:rPr>
      <w:drawing>
        <wp:inline distT="0" distB="0" distL="0" distR="0">
          <wp:extent cx="722376" cy="835152"/>
          <wp:effectExtent l="0" t="0" r="190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 cy="835152"/>
                  </a:xfrm>
                  <a:prstGeom prst="rect">
                    <a:avLst/>
                  </a:prstGeom>
                </pic:spPr>
              </pic:pic>
            </a:graphicData>
          </a:graphic>
        </wp:inline>
      </w:drawing>
    </w:r>
    <w:r w:rsidRPr="000762AC">
      <w:rPr>
        <w:noProof/>
        <w:lang w:eastAsia="es-ES"/>
      </w:rPr>
      <w:t xml:space="preserve"> </w:t>
    </w:r>
  </w:p>
  <w:p w:rsidR="000762AC" w:rsidRDefault="000762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36C"/>
    <w:multiLevelType w:val="hybridMultilevel"/>
    <w:tmpl w:val="882C6C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D03D39"/>
    <w:multiLevelType w:val="hybridMultilevel"/>
    <w:tmpl w:val="F5D6BF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EC290A"/>
    <w:multiLevelType w:val="hybridMultilevel"/>
    <w:tmpl w:val="F6BE69A0"/>
    <w:lvl w:ilvl="0" w:tplc="ADC26170">
      <w:start w:val="1"/>
      <w:numFmt w:val="bullet"/>
      <w:lvlText w:val=""/>
      <w:lvlJc w:val="left"/>
      <w:pPr>
        <w:tabs>
          <w:tab w:val="num" w:pos="786"/>
        </w:tabs>
        <w:ind w:left="786" w:hanging="360"/>
      </w:pPr>
      <w:rPr>
        <w:rFonts w:ascii="Wingdings 3" w:hAnsi="Wingdings 3" w:hint="default"/>
        <w:color w:val="003366"/>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C"/>
    <w:rsid w:val="000762AC"/>
    <w:rsid w:val="0008082E"/>
    <w:rsid w:val="0008735D"/>
    <w:rsid w:val="00113264"/>
    <w:rsid w:val="0017110D"/>
    <w:rsid w:val="0019496B"/>
    <w:rsid w:val="002706AA"/>
    <w:rsid w:val="003963CA"/>
    <w:rsid w:val="00426BF0"/>
    <w:rsid w:val="0045321C"/>
    <w:rsid w:val="004F529A"/>
    <w:rsid w:val="00525BBF"/>
    <w:rsid w:val="00585250"/>
    <w:rsid w:val="005A1DC1"/>
    <w:rsid w:val="00617357"/>
    <w:rsid w:val="008236CE"/>
    <w:rsid w:val="00884262"/>
    <w:rsid w:val="00891183"/>
    <w:rsid w:val="00985445"/>
    <w:rsid w:val="009B579A"/>
    <w:rsid w:val="009F18C3"/>
    <w:rsid w:val="00A65F4E"/>
    <w:rsid w:val="00A82A7D"/>
    <w:rsid w:val="00AC79E9"/>
    <w:rsid w:val="00AD68E0"/>
    <w:rsid w:val="00BF2E3F"/>
    <w:rsid w:val="00C745EE"/>
    <w:rsid w:val="00D102CF"/>
    <w:rsid w:val="00D921AD"/>
    <w:rsid w:val="00E176A2"/>
    <w:rsid w:val="00E221BD"/>
    <w:rsid w:val="00EB2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839F3"/>
  <w15:chartTrackingRefBased/>
  <w15:docId w15:val="{A0D7112A-3895-4EB9-87C7-0586CC33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62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62AC"/>
  </w:style>
  <w:style w:type="paragraph" w:styleId="Piedepgina">
    <w:name w:val="footer"/>
    <w:basedOn w:val="Normal"/>
    <w:link w:val="PiedepginaCar"/>
    <w:uiPriority w:val="99"/>
    <w:unhideWhenUsed/>
    <w:rsid w:val="000762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62AC"/>
  </w:style>
  <w:style w:type="paragraph" w:styleId="NormalWeb">
    <w:name w:val="Normal (Web)"/>
    <w:basedOn w:val="Normal"/>
    <w:uiPriority w:val="99"/>
    <w:semiHidden/>
    <w:unhideWhenUsed/>
    <w:rsid w:val="000762AC"/>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0762AC"/>
    <w:pPr>
      <w:ind w:left="720"/>
      <w:contextualSpacing/>
    </w:pPr>
  </w:style>
  <w:style w:type="paragraph" w:styleId="Textoindependiente">
    <w:name w:val="Body Text"/>
    <w:basedOn w:val="Normal"/>
    <w:link w:val="TextoindependienteCar"/>
    <w:rsid w:val="00525BBF"/>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525BBF"/>
    <w:rPr>
      <w:rFonts w:ascii="Times New Roman" w:eastAsia="Times New Roman" w:hAnsi="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3279</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BENAMIR</cp:lastModifiedBy>
  <cp:revision>2</cp:revision>
  <dcterms:created xsi:type="dcterms:W3CDTF">2017-11-16T10:05:00Z</dcterms:created>
  <dcterms:modified xsi:type="dcterms:W3CDTF">2017-11-16T10:05:00Z</dcterms:modified>
</cp:coreProperties>
</file>